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3A85" w14:textId="67924676" w:rsidR="006B2D61" w:rsidRPr="00946D8C" w:rsidRDefault="00946D8C" w:rsidP="006B2D6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АҚПАРАТТЫҚ ХАБАРЛАМА</w:t>
      </w:r>
    </w:p>
    <w:p w14:paraId="7CA6DE20" w14:textId="77777777" w:rsidR="006B2D61" w:rsidRPr="009B259E" w:rsidRDefault="006B2D61" w:rsidP="006B2D61">
      <w:pPr>
        <w:spacing w:after="0" w:line="240" w:lineRule="auto"/>
        <w:jc w:val="center"/>
        <w:rPr>
          <w:rFonts w:ascii="Times New Roman" w:hAnsi="Times New Roman"/>
          <w:b/>
          <w:sz w:val="28"/>
          <w:szCs w:val="28"/>
        </w:rPr>
      </w:pPr>
    </w:p>
    <w:p w14:paraId="1466D21A" w14:textId="77777777" w:rsidR="00B613C9" w:rsidRPr="00B613C9" w:rsidRDefault="00B613C9" w:rsidP="00B613C9">
      <w:pPr>
        <w:pStyle w:val="af4"/>
        <w:spacing w:after="0" w:line="240" w:lineRule="auto"/>
        <w:ind w:left="142" w:firstLine="567"/>
        <w:jc w:val="center"/>
        <w:rPr>
          <w:rFonts w:ascii="Times New Roman" w:hAnsi="Times New Roman" w:cs="Times New Roman"/>
          <w:b/>
          <w:sz w:val="28"/>
          <w:szCs w:val="28"/>
          <w:lang w:val="kk-KZ"/>
        </w:rPr>
      </w:pPr>
      <w:r w:rsidRPr="00B613C9">
        <w:rPr>
          <w:rFonts w:ascii="Times New Roman" w:hAnsi="Times New Roman" w:cs="Times New Roman"/>
          <w:b/>
          <w:sz w:val="28"/>
          <w:szCs w:val="28"/>
          <w:lang w:val="kk-KZ"/>
        </w:rPr>
        <w:t xml:space="preserve">Инвестициялық портфельді басқарушы компаниялардың өкілдері </w:t>
      </w:r>
    </w:p>
    <w:p w14:paraId="4796F940" w14:textId="77777777" w:rsidR="00B613C9" w:rsidRPr="00B613C9" w:rsidRDefault="00B613C9" w:rsidP="00B613C9">
      <w:pPr>
        <w:pStyle w:val="af4"/>
        <w:spacing w:after="0" w:line="240" w:lineRule="auto"/>
        <w:ind w:left="142" w:firstLine="567"/>
        <w:jc w:val="center"/>
        <w:rPr>
          <w:rFonts w:ascii="Times New Roman" w:hAnsi="Times New Roman" w:cs="Times New Roman"/>
          <w:b/>
          <w:sz w:val="28"/>
          <w:szCs w:val="28"/>
          <w:lang w:val="kk-KZ"/>
        </w:rPr>
      </w:pPr>
      <w:r w:rsidRPr="00B613C9">
        <w:rPr>
          <w:rFonts w:ascii="Times New Roman" w:hAnsi="Times New Roman" w:cs="Times New Roman"/>
          <w:b/>
          <w:sz w:val="28"/>
          <w:szCs w:val="28"/>
          <w:lang w:val="kk-KZ"/>
        </w:rPr>
        <w:t xml:space="preserve"> салымшылар сауалдарына жауап берді</w:t>
      </w:r>
    </w:p>
    <w:p w14:paraId="05E4E2DF" w14:textId="77777777" w:rsidR="00B613C9" w:rsidRPr="00B613C9" w:rsidRDefault="00B613C9" w:rsidP="00B613C9">
      <w:pPr>
        <w:spacing w:after="0" w:line="240" w:lineRule="auto"/>
        <w:jc w:val="both"/>
        <w:rPr>
          <w:rFonts w:ascii="Times New Roman" w:hAnsi="Times New Roman"/>
          <w:b/>
          <w:sz w:val="28"/>
          <w:szCs w:val="28"/>
          <w:lang w:val="kk-KZ"/>
        </w:rPr>
      </w:pPr>
    </w:p>
    <w:p w14:paraId="38E03797" w14:textId="12775454" w:rsidR="00B613C9" w:rsidRPr="00B613C9" w:rsidRDefault="00B613C9" w:rsidP="00B613C9">
      <w:pPr>
        <w:spacing w:after="0" w:line="240" w:lineRule="auto"/>
        <w:ind w:left="142" w:firstLine="567"/>
        <w:contextualSpacing/>
        <w:jc w:val="both"/>
        <w:rPr>
          <w:rFonts w:ascii="Times New Roman" w:eastAsia="Times New Roman" w:hAnsi="Times New Roman"/>
          <w:sz w:val="28"/>
          <w:szCs w:val="28"/>
          <w:lang w:val="kk-KZ" w:eastAsia="ru-RU"/>
        </w:rPr>
      </w:pPr>
      <w:r w:rsidRPr="00B613C9">
        <w:rPr>
          <w:rFonts w:ascii="Times New Roman" w:eastAsia="Times New Roman" w:hAnsi="Times New Roman"/>
          <w:sz w:val="28"/>
          <w:szCs w:val="28"/>
          <w:lang w:val="kk-KZ" w:eastAsia="ru-RU"/>
        </w:rPr>
        <w:t>Халық арасында ақпараттық-түсіндіру жұмыстарын жүргізу аясында «БЖЗҚ» АҚ-ның барлық филиалдарында 2024 жылдың 11 және 13 желтоқсан күндері «Инвестициялық портфельді басқарушылардың (ИПБ) инвестициялық стратегиялары. Салымшылар үшін өзекті мәселелерді талқылау» т</w:t>
      </w:r>
      <w:r w:rsidR="00A0796A">
        <w:rPr>
          <w:rFonts w:ascii="Times New Roman" w:eastAsia="Times New Roman" w:hAnsi="Times New Roman"/>
          <w:sz w:val="28"/>
          <w:szCs w:val="28"/>
          <w:lang w:val="kk-KZ" w:eastAsia="ru-RU"/>
        </w:rPr>
        <w:t>ақырыбы  бойынша Ашық есік күні</w:t>
      </w:r>
      <w:r w:rsidRPr="00B613C9">
        <w:rPr>
          <w:rFonts w:ascii="Times New Roman" w:eastAsia="Times New Roman" w:hAnsi="Times New Roman"/>
          <w:sz w:val="28"/>
          <w:szCs w:val="28"/>
          <w:lang w:val="kk-KZ" w:eastAsia="ru-RU"/>
        </w:rPr>
        <w:t xml:space="preserve"> өткіз</w:t>
      </w:r>
      <w:r w:rsidR="00A0796A">
        <w:rPr>
          <w:rFonts w:ascii="Times New Roman" w:eastAsia="Times New Roman" w:hAnsi="Times New Roman"/>
          <w:sz w:val="28"/>
          <w:szCs w:val="28"/>
          <w:lang w:val="kk-KZ" w:eastAsia="ru-RU"/>
        </w:rPr>
        <w:t>іл</w:t>
      </w:r>
      <w:bookmarkStart w:id="0" w:name="_GoBack"/>
      <w:bookmarkEnd w:id="0"/>
      <w:r w:rsidRPr="00B613C9">
        <w:rPr>
          <w:rFonts w:ascii="Times New Roman" w:eastAsia="Times New Roman" w:hAnsi="Times New Roman"/>
          <w:sz w:val="28"/>
          <w:szCs w:val="28"/>
          <w:lang w:val="kk-KZ" w:eastAsia="ru-RU"/>
        </w:rPr>
        <w:t>ді.</w:t>
      </w:r>
    </w:p>
    <w:p w14:paraId="0CC166A3" w14:textId="77777777" w:rsidR="00B613C9" w:rsidRPr="00B613C9" w:rsidRDefault="00B613C9" w:rsidP="00B613C9">
      <w:pPr>
        <w:spacing w:after="0" w:line="240" w:lineRule="auto"/>
        <w:ind w:left="142" w:firstLine="567"/>
        <w:contextualSpacing/>
        <w:jc w:val="both"/>
        <w:rPr>
          <w:rFonts w:ascii="Times New Roman" w:hAnsi="Times New Roman"/>
          <w:color w:val="212121"/>
          <w:sz w:val="28"/>
          <w:szCs w:val="28"/>
          <w:shd w:val="clear" w:color="auto" w:fill="FFFFFF"/>
          <w:lang w:val="kk-KZ"/>
        </w:rPr>
      </w:pPr>
      <w:r w:rsidRPr="00B613C9">
        <w:rPr>
          <w:rFonts w:ascii="Times New Roman" w:hAnsi="Times New Roman"/>
          <w:sz w:val="28"/>
          <w:szCs w:val="28"/>
          <w:lang w:val="kk-KZ"/>
        </w:rPr>
        <w:t>2021 жылдың қаңтар айынан бастап БЖЗҚ салымшылары өздерінің зейнетақы жинақтарын жеке инвестициялық компаниялар – ИПБ-лардың сенімгерлік басқаруына беру мүмкіндігіне ие болды. Бастапқыда ең төменгі жеткіліктілік шегінен асатын немесе сақтандыру компаниясымен зейнетақы аннуитеті шартын жасасқаннан кейін зейнетақы шотында қалған жинақтарды ғана беруге болатын еді. Алайда, 2023 жылғы 1 шілдеден бастап инвестициялық мүмкіндіктер кеңейді: енді БЖЗҚ салымшылары өз жинақтарының міндетті және міндетті кәсіптік зейнетақы жарналары есебінен 50% дейін, ал ерікті жарналарын 100% жеке компаниялардың сенімгерлік басқаруына бере алады</w:t>
      </w:r>
      <w:r w:rsidRPr="00B613C9">
        <w:rPr>
          <w:rFonts w:ascii="Times New Roman" w:hAnsi="Times New Roman"/>
          <w:color w:val="212121"/>
          <w:sz w:val="28"/>
          <w:szCs w:val="28"/>
          <w:shd w:val="clear" w:color="auto" w:fill="FFFFFF"/>
          <w:lang w:val="kk-KZ"/>
        </w:rPr>
        <w:t xml:space="preserve">.  </w:t>
      </w:r>
    </w:p>
    <w:p w14:paraId="728B3954" w14:textId="77777777" w:rsidR="00B613C9" w:rsidRPr="00B613C9" w:rsidRDefault="00B613C9" w:rsidP="00B613C9">
      <w:pPr>
        <w:shd w:val="clear" w:color="auto" w:fill="FFFFFF"/>
        <w:tabs>
          <w:tab w:val="left" w:pos="709"/>
          <w:tab w:val="left" w:pos="993"/>
        </w:tabs>
        <w:spacing w:before="100" w:beforeAutospacing="1" w:after="100" w:afterAutospacing="1" w:line="240" w:lineRule="auto"/>
        <w:ind w:firstLine="709"/>
        <w:contextualSpacing/>
        <w:jc w:val="both"/>
        <w:rPr>
          <w:rFonts w:ascii="Times New Roman" w:eastAsia="Times New Roman" w:hAnsi="Times New Roman" w:cstheme="minorBidi"/>
          <w:color w:val="151515"/>
          <w:sz w:val="28"/>
          <w:szCs w:val="28"/>
          <w:lang w:val="kk-KZ" w:eastAsia="ru-RU"/>
        </w:rPr>
      </w:pPr>
      <w:r w:rsidRPr="00B613C9">
        <w:rPr>
          <w:rFonts w:ascii="Times New Roman" w:eastAsia="Times New Roman" w:hAnsi="Times New Roman" w:cstheme="minorBidi"/>
          <w:color w:val="151515"/>
          <w:sz w:val="28"/>
          <w:szCs w:val="28"/>
          <w:lang w:val="kk-KZ" w:eastAsia="ru-RU"/>
        </w:rPr>
        <w:t xml:space="preserve">Кездесу барысында Қор мамандары мен инвестициялық компаниялардың өкілдері ИПБ таңдау кезінде салымшылардың нені білулері керектігін және зейнетақы жинақтарын сенімгерлік басқаруға беру ережелері туралы баяндап берді.  </w:t>
      </w:r>
    </w:p>
    <w:p w14:paraId="62233B9B" w14:textId="77777777" w:rsidR="00B613C9" w:rsidRPr="00B613C9" w:rsidRDefault="00B613C9" w:rsidP="00B613C9">
      <w:pPr>
        <w:shd w:val="clear" w:color="auto" w:fill="FFFFFF"/>
        <w:tabs>
          <w:tab w:val="left" w:pos="709"/>
          <w:tab w:val="left" w:pos="993"/>
        </w:tabs>
        <w:spacing w:before="100" w:beforeAutospacing="1" w:after="100" w:afterAutospacing="1" w:line="240" w:lineRule="auto"/>
        <w:ind w:firstLine="709"/>
        <w:contextualSpacing/>
        <w:jc w:val="both"/>
        <w:rPr>
          <w:rFonts w:ascii="Times New Roman" w:eastAsia="Times New Roman" w:hAnsi="Times New Roman" w:cstheme="minorBidi"/>
          <w:color w:val="151515"/>
          <w:sz w:val="28"/>
          <w:szCs w:val="28"/>
          <w:lang w:val="kk-KZ" w:eastAsia="ru-RU"/>
        </w:rPr>
      </w:pPr>
      <w:r w:rsidRPr="00B613C9">
        <w:rPr>
          <w:rFonts w:ascii="Times New Roman" w:eastAsia="Times New Roman" w:hAnsi="Times New Roman" w:cstheme="minorBidi"/>
          <w:color w:val="151515"/>
          <w:sz w:val="28"/>
          <w:szCs w:val="28"/>
          <w:lang w:val="kk-KZ" w:eastAsia="ru-RU"/>
        </w:rPr>
        <w:t>Бұдан бөлек, БЖЗҚ мамандары тілек білдірген салымшыларға жеке ақыл-кеңестерін берді. Себебі, салымшыларды іс-шара тақырыбы ғана емес, жалпы Қазақстанның зейнетақы жүйесіне қатысты мәселелер де қызықтырады екен.</w:t>
      </w:r>
    </w:p>
    <w:p w14:paraId="7CB29F51" w14:textId="77777777" w:rsidR="00B613C9" w:rsidRPr="00B613C9" w:rsidRDefault="00B613C9" w:rsidP="00B613C9">
      <w:pPr>
        <w:shd w:val="clear" w:color="auto" w:fill="FFFFFF"/>
        <w:tabs>
          <w:tab w:val="left" w:pos="709"/>
          <w:tab w:val="left" w:pos="993"/>
        </w:tabs>
        <w:spacing w:before="100" w:beforeAutospacing="1" w:after="100" w:afterAutospacing="1" w:line="240" w:lineRule="auto"/>
        <w:ind w:firstLine="709"/>
        <w:contextualSpacing/>
        <w:jc w:val="both"/>
        <w:rPr>
          <w:rFonts w:ascii="Times New Roman" w:eastAsia="Times New Roman" w:hAnsi="Times New Roman" w:cstheme="minorBidi"/>
          <w:color w:val="151515"/>
          <w:sz w:val="28"/>
          <w:szCs w:val="28"/>
          <w:lang w:val="kk-KZ" w:eastAsia="ru-RU"/>
        </w:rPr>
      </w:pPr>
      <w:r w:rsidRPr="00B613C9">
        <w:rPr>
          <w:rFonts w:ascii="Times New Roman" w:eastAsia="Times New Roman" w:hAnsi="Times New Roman" w:cstheme="minorBidi"/>
          <w:color w:val="151515"/>
          <w:sz w:val="28"/>
          <w:szCs w:val="28"/>
          <w:lang w:val="kk-KZ" w:eastAsia="ru-RU"/>
        </w:rPr>
        <w:t xml:space="preserve">Онлайн кездесу үлкен қызығушылық тудырып, қатысушылардың пікірлері бойынша пайдалы және нәтижелі болды.  </w:t>
      </w:r>
    </w:p>
    <w:p w14:paraId="6B96E9D9" w14:textId="77777777" w:rsidR="00B613C9" w:rsidRPr="003A72D6" w:rsidRDefault="00B613C9" w:rsidP="00B613C9">
      <w:pPr>
        <w:shd w:val="clear" w:color="auto" w:fill="FFFFFF"/>
        <w:tabs>
          <w:tab w:val="left" w:pos="709"/>
          <w:tab w:val="left" w:pos="993"/>
        </w:tabs>
        <w:spacing w:before="100" w:beforeAutospacing="1" w:after="100" w:afterAutospacing="1" w:line="240" w:lineRule="auto"/>
        <w:ind w:firstLine="709"/>
        <w:contextualSpacing/>
        <w:jc w:val="both"/>
        <w:rPr>
          <w:rFonts w:ascii="Times New Roman" w:eastAsia="Times New Roman" w:hAnsi="Times New Roman" w:cstheme="minorBidi"/>
          <w:color w:val="151515"/>
          <w:sz w:val="28"/>
          <w:szCs w:val="28"/>
          <w:lang w:val="kk-KZ" w:eastAsia="ru-RU"/>
        </w:rPr>
      </w:pPr>
      <w:r w:rsidRPr="00B613C9">
        <w:rPr>
          <w:rFonts w:ascii="Times New Roman" w:eastAsia="Times New Roman" w:hAnsi="Times New Roman" w:cstheme="minorBidi"/>
          <w:color w:val="151515"/>
          <w:sz w:val="28"/>
          <w:szCs w:val="28"/>
          <w:lang w:val="kk-KZ" w:eastAsia="ru-RU"/>
        </w:rPr>
        <w:t>Естеріңізге сала кетейік, зейнетақы жүйесінің мәселелері бойынша ақыл-кеңесті салымшылар БЖЗҚ филиалдарында да, enpf.kz сайты, мессенджерлер және әлеуметтік желілер арқылы онлайн режимінде де ала алады. Оған қол жеткізу тәсілдері  іс-шарада айтылды.</w:t>
      </w:r>
    </w:p>
    <w:p w14:paraId="15E21B2C" w14:textId="77777777" w:rsidR="00946D8C" w:rsidRPr="003A72D6" w:rsidRDefault="00946D8C" w:rsidP="00946D8C">
      <w:pPr>
        <w:shd w:val="clear" w:color="auto" w:fill="FFFFFF"/>
        <w:spacing w:after="100" w:afterAutospacing="1" w:line="240" w:lineRule="auto"/>
        <w:contextualSpacing/>
        <w:jc w:val="both"/>
        <w:rPr>
          <w:rFonts w:ascii="Times New Roman" w:eastAsia="Times New Roman" w:hAnsi="Times New Roman" w:cstheme="minorBidi"/>
          <w:color w:val="151515"/>
          <w:sz w:val="28"/>
          <w:szCs w:val="28"/>
          <w:lang w:val="kk-KZ" w:eastAsia="ru-RU"/>
        </w:rPr>
      </w:pPr>
    </w:p>
    <w:p w14:paraId="02EC2AA5" w14:textId="37716FFD" w:rsidR="006B2D61" w:rsidRPr="003A72D6" w:rsidRDefault="006B2D61" w:rsidP="00946D8C">
      <w:pPr>
        <w:shd w:val="clear" w:color="auto" w:fill="FFFFFF"/>
        <w:spacing w:after="100" w:afterAutospacing="1" w:line="240" w:lineRule="auto"/>
        <w:contextualSpacing/>
        <w:jc w:val="both"/>
        <w:rPr>
          <w:rFonts w:ascii="Times New Roman" w:eastAsia="Times New Roman" w:hAnsi="Times New Roman"/>
          <w:color w:val="151515"/>
          <w:sz w:val="28"/>
          <w:szCs w:val="28"/>
          <w:lang w:val="kk-KZ" w:eastAsia="ru-RU"/>
        </w:rPr>
      </w:pPr>
      <w:r w:rsidRPr="003A72D6">
        <w:rPr>
          <w:rFonts w:ascii="Times New Roman" w:eastAsia="Times New Roman" w:hAnsi="Times New Roman"/>
          <w:color w:val="151515"/>
          <w:sz w:val="28"/>
          <w:szCs w:val="28"/>
          <w:lang w:val="kk-KZ" w:eastAsia="ru-RU"/>
        </w:rPr>
        <w:t xml:space="preserve">           </w:t>
      </w:r>
    </w:p>
    <w:p w14:paraId="6FA89C98" w14:textId="11F85CAD" w:rsidR="006B2D61" w:rsidRDefault="006B2D61" w:rsidP="006B2D61">
      <w:pPr>
        <w:spacing w:after="0" w:line="240" w:lineRule="auto"/>
        <w:jc w:val="both"/>
        <w:rPr>
          <w:rFonts w:ascii="Times New Roman" w:hAnsi="Times New Roman"/>
          <w:color w:val="000000"/>
          <w:sz w:val="20"/>
          <w:szCs w:val="20"/>
          <w:lang w:val="kk-KZ"/>
        </w:rPr>
      </w:pPr>
      <w:r w:rsidRPr="006B2D61">
        <w:rPr>
          <w:rFonts w:ascii="Times New Roman" w:hAnsi="Times New Roman"/>
          <w:i/>
          <w:color w:val="000000"/>
          <w:sz w:val="20"/>
          <w:szCs w:val="20"/>
          <w:lang w:val="kk-KZ" w:eastAsia="ru-RU" w:bidi="hi-IN"/>
        </w:rPr>
        <w:t xml:space="preserve">БЖЗҚ 2013 жылғы 22 тамызда «ГНПФ» ЖЗҚ» АҚ негізінде құрылды. БЖЗҚ құрылтайшысы және </w:t>
      </w:r>
      <w:r w:rsidRPr="006B2D61">
        <w:rPr>
          <w:rFonts w:ascii="Times New Roman" w:hAnsi="Times New Roman"/>
          <w:i/>
          <w:sz w:val="20"/>
          <w:szCs w:val="20"/>
          <w:lang w:val="kk-KZ" w:eastAsia="ru-RU"/>
        </w:rPr>
        <w:t xml:space="preserve">акционері – Қазақстан Республикасы Қаржы министрлігінің «Мемлекеттік мүлік және жекешелендіру комитеті» ММ арқылы Қазақстан Республикасының Үкіметі. БЖЗҚ зейнетақы активтерін сенімгерлікпен басқаруды Қазақстан Республикасының Ұлттық Банкі жүзеге асырады. Зейнетақы заңнамасына сәйкес БЖЗҚ міндетті зейнетақы жарналарын, жұмыс берушінің міндетті зейнетақы жарналарын, міндетті кәсіптік зейнетақы жарналарын, ерікті зейнетақы жарналарын тартуды,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берілген депозит бойынша кепілдік берілген өтемнің талап етілмеген сомасы есебінен қалыптастырылған ерікті зейнетақы жарналарын есепке алып, оның есебін жүргізеді, зейнетақы төлемдерін жүзеге асыруды қамтамасыз етеді. Сондай-ақ Қор нысаналы активтер мен нысаналы талаптарды есепке алуды, нысаналы жинақтау шоттарына нысаналы жинақтарды (НЖ) есепке алу мен есептеуді, НЖ төлемдерін оларды алушының банк шоттарына есептеуді, "Ұлттық қор – балаларға" </w:t>
      </w:r>
      <w:r w:rsidRPr="006B2D61">
        <w:rPr>
          <w:rFonts w:ascii="Times New Roman" w:hAnsi="Times New Roman"/>
          <w:i/>
          <w:sz w:val="20"/>
          <w:szCs w:val="20"/>
          <w:lang w:val="kk-KZ" w:eastAsia="ru-RU"/>
        </w:rPr>
        <w:lastRenderedPageBreak/>
        <w:t xml:space="preserve">бағдарламасы шеңберінде Қазақстан Республикасының Үкіметі айқындаған тәртіппен НЖ қайтарымдарын есепке алуды жүзеге асырады (толығырақ </w:t>
      </w:r>
      <w:hyperlink r:id="rId7" w:history="1">
        <w:r w:rsidRPr="006B2D61">
          <w:rPr>
            <w:rFonts w:ascii="Times New Roman" w:hAnsi="Times New Roman"/>
            <w:i/>
            <w:color w:val="001CAC"/>
            <w:sz w:val="20"/>
            <w:szCs w:val="20"/>
            <w:u w:val="single"/>
            <w:lang w:val="kk-KZ" w:eastAsia="ru-RU" w:bidi="hi-IN"/>
          </w:rPr>
          <w:t>www.enpf.kz</w:t>
        </w:r>
      </w:hyperlink>
      <w:r w:rsidRPr="006B2D61">
        <w:rPr>
          <w:rFonts w:ascii="Times New Roman" w:hAnsi="Times New Roman"/>
          <w:i/>
          <w:color w:val="000000"/>
          <w:sz w:val="20"/>
          <w:szCs w:val="20"/>
          <w:lang w:val="kk-KZ" w:eastAsia="ru-RU" w:bidi="hi-IN"/>
        </w:rPr>
        <w:t xml:space="preserve"> сайтында).</w:t>
      </w:r>
      <w:r w:rsidRPr="006B2D61">
        <w:rPr>
          <w:rFonts w:ascii="Times New Roman" w:hAnsi="Times New Roman"/>
          <w:color w:val="000000"/>
          <w:sz w:val="20"/>
          <w:szCs w:val="20"/>
          <w:lang w:val="kk-KZ"/>
        </w:rPr>
        <w:t xml:space="preserve"> </w:t>
      </w:r>
    </w:p>
    <w:p w14:paraId="000819D1" w14:textId="51D3068B" w:rsidR="009567FE" w:rsidRDefault="009567FE" w:rsidP="006B2D61">
      <w:pPr>
        <w:spacing w:after="0" w:line="240" w:lineRule="auto"/>
        <w:jc w:val="both"/>
        <w:rPr>
          <w:rFonts w:ascii="Times New Roman" w:hAnsi="Times New Roman"/>
          <w:color w:val="000000"/>
          <w:sz w:val="20"/>
          <w:szCs w:val="20"/>
          <w:lang w:val="kk-KZ"/>
        </w:rPr>
      </w:pPr>
    </w:p>
    <w:p w14:paraId="27AEF55D" w14:textId="77777777" w:rsidR="009567FE" w:rsidRPr="006B2D61" w:rsidRDefault="009567FE" w:rsidP="006B2D61">
      <w:pPr>
        <w:spacing w:after="0" w:line="240" w:lineRule="auto"/>
        <w:jc w:val="both"/>
        <w:rPr>
          <w:rFonts w:ascii="Times New Roman" w:hAnsi="Times New Roman"/>
          <w:color w:val="000000"/>
          <w:sz w:val="20"/>
          <w:szCs w:val="20"/>
          <w:lang w:val="kk-KZ"/>
        </w:rPr>
      </w:pPr>
    </w:p>
    <w:p w14:paraId="3C09131D" w14:textId="77777777" w:rsidR="00513125" w:rsidRPr="00A0796A" w:rsidRDefault="00513125" w:rsidP="00513125">
      <w:pPr>
        <w:rPr>
          <w:lang w:val="kk-KZ"/>
        </w:rPr>
      </w:pPr>
    </w:p>
    <w:p w14:paraId="349ECB83" w14:textId="77777777" w:rsidR="00464AE8" w:rsidRPr="00A0796A" w:rsidRDefault="00464AE8" w:rsidP="00F249E6">
      <w:pPr>
        <w:pStyle w:val="a5"/>
        <w:jc w:val="both"/>
        <w:rPr>
          <w:rFonts w:ascii="Times New Roman" w:hAnsi="Times New Roman"/>
          <w:sz w:val="24"/>
          <w:lang w:val="kk-KZ"/>
        </w:rPr>
      </w:pPr>
    </w:p>
    <w:p w14:paraId="4AF226DF" w14:textId="77777777" w:rsidR="00464AE8" w:rsidRPr="00A0796A" w:rsidRDefault="00464AE8" w:rsidP="00F249E6">
      <w:pPr>
        <w:pStyle w:val="a5"/>
        <w:jc w:val="both"/>
        <w:rPr>
          <w:rFonts w:ascii="Times New Roman" w:hAnsi="Times New Roman"/>
          <w:sz w:val="24"/>
          <w:lang w:val="kk-KZ"/>
        </w:rPr>
      </w:pPr>
    </w:p>
    <w:p w14:paraId="46CA2163" w14:textId="77777777" w:rsidR="00464AE8" w:rsidRPr="00A0796A" w:rsidRDefault="00464AE8" w:rsidP="00F249E6">
      <w:pPr>
        <w:pStyle w:val="a5"/>
        <w:jc w:val="both"/>
        <w:rPr>
          <w:rFonts w:ascii="Times New Roman" w:hAnsi="Times New Roman"/>
          <w:sz w:val="24"/>
          <w:lang w:val="kk-KZ"/>
        </w:rPr>
      </w:pPr>
    </w:p>
    <w:p w14:paraId="536FADC7" w14:textId="77777777" w:rsidR="00464AE8" w:rsidRPr="00A0796A" w:rsidRDefault="00464AE8" w:rsidP="00F249E6">
      <w:pPr>
        <w:pStyle w:val="a5"/>
        <w:jc w:val="both"/>
        <w:rPr>
          <w:rFonts w:ascii="Times New Roman" w:hAnsi="Times New Roman"/>
          <w:sz w:val="24"/>
          <w:lang w:val="kk-KZ"/>
        </w:rPr>
      </w:pPr>
    </w:p>
    <w:p w14:paraId="7E6A8AD3" w14:textId="77777777" w:rsidR="00464AE8" w:rsidRPr="00A0796A" w:rsidRDefault="00464AE8" w:rsidP="00F249E6">
      <w:pPr>
        <w:pStyle w:val="a5"/>
        <w:jc w:val="both"/>
        <w:rPr>
          <w:rFonts w:ascii="Times New Roman" w:hAnsi="Times New Roman"/>
          <w:sz w:val="24"/>
          <w:lang w:val="kk-KZ"/>
        </w:rPr>
      </w:pPr>
    </w:p>
    <w:p w14:paraId="585CB132" w14:textId="77777777" w:rsidR="00464AE8" w:rsidRPr="00A0796A" w:rsidRDefault="00464AE8" w:rsidP="00F249E6">
      <w:pPr>
        <w:pStyle w:val="a5"/>
        <w:jc w:val="both"/>
        <w:rPr>
          <w:rFonts w:ascii="Times New Roman" w:hAnsi="Times New Roman"/>
          <w:sz w:val="24"/>
          <w:lang w:val="kk-KZ"/>
        </w:rPr>
      </w:pPr>
    </w:p>
    <w:p w14:paraId="77069E68" w14:textId="77777777" w:rsidR="00464AE8" w:rsidRPr="00A0796A" w:rsidRDefault="00464AE8" w:rsidP="00F249E6">
      <w:pPr>
        <w:pStyle w:val="a5"/>
        <w:jc w:val="both"/>
        <w:rPr>
          <w:rFonts w:ascii="Times New Roman" w:hAnsi="Times New Roman"/>
          <w:sz w:val="24"/>
          <w:lang w:val="kk-KZ"/>
        </w:rPr>
      </w:pPr>
    </w:p>
    <w:p w14:paraId="53F7F46A" w14:textId="77777777" w:rsidR="00464AE8" w:rsidRPr="00A0796A" w:rsidRDefault="00464AE8" w:rsidP="00F249E6">
      <w:pPr>
        <w:pStyle w:val="a5"/>
        <w:jc w:val="both"/>
        <w:rPr>
          <w:rFonts w:ascii="Times New Roman" w:hAnsi="Times New Roman"/>
          <w:sz w:val="24"/>
          <w:lang w:val="kk-KZ"/>
        </w:rPr>
      </w:pPr>
    </w:p>
    <w:p w14:paraId="6A68716E" w14:textId="77777777" w:rsidR="00464AE8" w:rsidRPr="00A0796A" w:rsidRDefault="00464AE8" w:rsidP="00F249E6">
      <w:pPr>
        <w:pStyle w:val="a5"/>
        <w:jc w:val="both"/>
        <w:rPr>
          <w:rFonts w:ascii="Times New Roman" w:hAnsi="Times New Roman"/>
          <w:sz w:val="24"/>
          <w:lang w:val="kk-KZ"/>
        </w:rPr>
      </w:pPr>
    </w:p>
    <w:p w14:paraId="43D46A85" w14:textId="77777777" w:rsidR="00464AE8" w:rsidRPr="00A0796A" w:rsidRDefault="00464AE8" w:rsidP="00F249E6">
      <w:pPr>
        <w:pStyle w:val="a5"/>
        <w:jc w:val="both"/>
        <w:rPr>
          <w:rFonts w:ascii="Times New Roman" w:hAnsi="Times New Roman"/>
          <w:sz w:val="24"/>
          <w:lang w:val="kk-KZ"/>
        </w:rPr>
      </w:pPr>
    </w:p>
    <w:p w14:paraId="470736D3" w14:textId="77777777" w:rsidR="00464AE8" w:rsidRPr="00A0796A" w:rsidRDefault="00464AE8" w:rsidP="00F249E6">
      <w:pPr>
        <w:pStyle w:val="a5"/>
        <w:jc w:val="both"/>
        <w:rPr>
          <w:rFonts w:ascii="Times New Roman" w:hAnsi="Times New Roman"/>
          <w:sz w:val="24"/>
          <w:lang w:val="kk-KZ"/>
        </w:rPr>
      </w:pPr>
    </w:p>
    <w:p w14:paraId="7ACF1391" w14:textId="77777777" w:rsidR="00464AE8" w:rsidRPr="00A0796A" w:rsidRDefault="00464AE8" w:rsidP="00F249E6">
      <w:pPr>
        <w:pStyle w:val="a5"/>
        <w:jc w:val="both"/>
        <w:rPr>
          <w:rFonts w:ascii="Times New Roman" w:hAnsi="Times New Roman"/>
          <w:sz w:val="24"/>
          <w:lang w:val="kk-KZ"/>
        </w:rPr>
      </w:pPr>
    </w:p>
    <w:p w14:paraId="752E967C" w14:textId="77777777" w:rsidR="00464AE8" w:rsidRPr="00A0796A" w:rsidRDefault="00464AE8" w:rsidP="00F249E6">
      <w:pPr>
        <w:pStyle w:val="a5"/>
        <w:jc w:val="both"/>
        <w:rPr>
          <w:rFonts w:ascii="Times New Roman" w:hAnsi="Times New Roman"/>
          <w:sz w:val="24"/>
          <w:lang w:val="kk-KZ"/>
        </w:rPr>
      </w:pPr>
    </w:p>
    <w:p w14:paraId="17501A25" w14:textId="77777777" w:rsidR="00464AE8" w:rsidRPr="00A0796A" w:rsidRDefault="00464AE8" w:rsidP="00F249E6">
      <w:pPr>
        <w:pStyle w:val="a5"/>
        <w:jc w:val="both"/>
        <w:rPr>
          <w:rFonts w:ascii="Times New Roman" w:hAnsi="Times New Roman"/>
          <w:sz w:val="24"/>
          <w:lang w:val="kk-KZ"/>
        </w:rPr>
      </w:pPr>
    </w:p>
    <w:p w14:paraId="7707C419" w14:textId="77777777" w:rsidR="00464AE8" w:rsidRPr="00A0796A" w:rsidRDefault="00464AE8" w:rsidP="00F249E6">
      <w:pPr>
        <w:pStyle w:val="a5"/>
        <w:jc w:val="both"/>
        <w:rPr>
          <w:rFonts w:ascii="Times New Roman" w:hAnsi="Times New Roman"/>
          <w:sz w:val="24"/>
          <w:lang w:val="kk-KZ"/>
        </w:rPr>
      </w:pPr>
    </w:p>
    <w:p w14:paraId="7FFAD7EF" w14:textId="77777777" w:rsidR="00464AE8" w:rsidRPr="00A0796A" w:rsidRDefault="00464AE8" w:rsidP="00F249E6">
      <w:pPr>
        <w:pStyle w:val="a5"/>
        <w:jc w:val="both"/>
        <w:rPr>
          <w:rFonts w:ascii="Times New Roman" w:hAnsi="Times New Roman"/>
          <w:sz w:val="24"/>
          <w:lang w:val="kk-KZ"/>
        </w:rPr>
      </w:pPr>
    </w:p>
    <w:p w14:paraId="553AD88B" w14:textId="77777777" w:rsidR="00464AE8" w:rsidRPr="00A0796A" w:rsidRDefault="00464AE8" w:rsidP="00F249E6">
      <w:pPr>
        <w:pStyle w:val="a5"/>
        <w:jc w:val="both"/>
        <w:rPr>
          <w:rFonts w:ascii="Times New Roman" w:hAnsi="Times New Roman"/>
          <w:sz w:val="24"/>
          <w:lang w:val="kk-KZ"/>
        </w:rPr>
      </w:pPr>
    </w:p>
    <w:p w14:paraId="4D923BEA" w14:textId="77777777" w:rsidR="00464AE8" w:rsidRPr="00A0796A" w:rsidRDefault="00464AE8" w:rsidP="00F249E6">
      <w:pPr>
        <w:pStyle w:val="a5"/>
        <w:jc w:val="both"/>
        <w:rPr>
          <w:rFonts w:ascii="Times New Roman" w:hAnsi="Times New Roman"/>
          <w:sz w:val="24"/>
          <w:lang w:val="kk-KZ"/>
        </w:rPr>
      </w:pPr>
    </w:p>
    <w:p w14:paraId="7E115DAA" w14:textId="77777777" w:rsidR="00464AE8" w:rsidRPr="00A0796A" w:rsidRDefault="00464AE8" w:rsidP="00F249E6">
      <w:pPr>
        <w:pStyle w:val="a5"/>
        <w:jc w:val="both"/>
        <w:rPr>
          <w:rFonts w:ascii="Times New Roman" w:hAnsi="Times New Roman"/>
          <w:sz w:val="24"/>
          <w:lang w:val="kk-KZ"/>
        </w:rPr>
      </w:pPr>
    </w:p>
    <w:p w14:paraId="7B4344E8" w14:textId="77777777" w:rsidR="00464AE8" w:rsidRPr="00A0796A" w:rsidRDefault="00464AE8" w:rsidP="00F249E6">
      <w:pPr>
        <w:pStyle w:val="a5"/>
        <w:jc w:val="both"/>
        <w:rPr>
          <w:rFonts w:ascii="Times New Roman" w:hAnsi="Times New Roman"/>
          <w:sz w:val="24"/>
          <w:lang w:val="kk-KZ"/>
        </w:rPr>
      </w:pPr>
    </w:p>
    <w:p w14:paraId="5EB765C0" w14:textId="77777777" w:rsidR="00464AE8" w:rsidRPr="00A0796A" w:rsidRDefault="00464AE8" w:rsidP="00F249E6">
      <w:pPr>
        <w:pStyle w:val="a5"/>
        <w:jc w:val="both"/>
        <w:rPr>
          <w:rFonts w:ascii="Times New Roman" w:hAnsi="Times New Roman"/>
          <w:sz w:val="24"/>
          <w:lang w:val="kk-KZ"/>
        </w:rPr>
      </w:pPr>
    </w:p>
    <w:p w14:paraId="3CC75F20" w14:textId="77777777" w:rsidR="00464AE8" w:rsidRPr="00A0796A" w:rsidRDefault="00464AE8" w:rsidP="00F249E6">
      <w:pPr>
        <w:pStyle w:val="a5"/>
        <w:jc w:val="both"/>
        <w:rPr>
          <w:rFonts w:ascii="Times New Roman" w:hAnsi="Times New Roman"/>
          <w:sz w:val="24"/>
          <w:lang w:val="kk-KZ"/>
        </w:rPr>
      </w:pPr>
    </w:p>
    <w:p w14:paraId="04F134F6" w14:textId="2E564C18" w:rsidR="00464AE8" w:rsidRPr="00A0796A" w:rsidRDefault="00464AE8" w:rsidP="00F249E6">
      <w:pPr>
        <w:pStyle w:val="a5"/>
        <w:jc w:val="both"/>
        <w:rPr>
          <w:rFonts w:ascii="Times New Roman" w:hAnsi="Times New Roman"/>
          <w:sz w:val="24"/>
          <w:lang w:val="kk-KZ"/>
        </w:rPr>
      </w:pPr>
    </w:p>
    <w:p w14:paraId="34896DF3" w14:textId="77777777" w:rsidR="00464AE8" w:rsidRPr="00A0796A" w:rsidRDefault="00464AE8" w:rsidP="00F249E6">
      <w:pPr>
        <w:pStyle w:val="a5"/>
        <w:jc w:val="both"/>
        <w:rPr>
          <w:rFonts w:ascii="Times New Roman" w:hAnsi="Times New Roman"/>
          <w:sz w:val="24"/>
          <w:lang w:val="kk-KZ"/>
        </w:rPr>
      </w:pPr>
    </w:p>
    <w:p w14:paraId="174BE00B" w14:textId="77777777" w:rsidR="00464AE8" w:rsidRPr="00A0796A" w:rsidRDefault="00464AE8" w:rsidP="00F249E6">
      <w:pPr>
        <w:pStyle w:val="a5"/>
        <w:jc w:val="both"/>
        <w:rPr>
          <w:rFonts w:ascii="Times New Roman" w:hAnsi="Times New Roman"/>
          <w:sz w:val="24"/>
          <w:lang w:val="kk-KZ"/>
        </w:rPr>
      </w:pPr>
    </w:p>
    <w:p w14:paraId="54DEB487" w14:textId="77777777" w:rsidR="00464AE8" w:rsidRPr="00A0796A" w:rsidRDefault="00464AE8" w:rsidP="00F249E6">
      <w:pPr>
        <w:pStyle w:val="a5"/>
        <w:jc w:val="both"/>
        <w:rPr>
          <w:rFonts w:ascii="Times New Roman" w:hAnsi="Times New Roman"/>
          <w:sz w:val="24"/>
          <w:lang w:val="kk-KZ"/>
        </w:rPr>
      </w:pPr>
    </w:p>
    <w:p w14:paraId="7EC07129" w14:textId="77777777" w:rsidR="00464AE8" w:rsidRPr="00A0796A" w:rsidRDefault="00464AE8" w:rsidP="00F249E6">
      <w:pPr>
        <w:pStyle w:val="a5"/>
        <w:jc w:val="both"/>
        <w:rPr>
          <w:rFonts w:ascii="Times New Roman" w:hAnsi="Times New Roman"/>
          <w:sz w:val="24"/>
          <w:lang w:val="kk-KZ"/>
        </w:rPr>
      </w:pPr>
    </w:p>
    <w:sectPr w:rsidR="00464AE8" w:rsidRPr="00A0796A" w:rsidSect="00464AE8">
      <w:headerReference w:type="default" r:id="rId8"/>
      <w:footerReference w:type="default" r:id="rId9"/>
      <w:headerReference w:type="first" r:id="rId10"/>
      <w:footerReference w:type="first" r:id="rId11"/>
      <w:pgSz w:w="11906" w:h="16838"/>
      <w:pgMar w:top="567" w:right="567" w:bottom="29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62933" w14:textId="77777777" w:rsidR="000D03B4" w:rsidRDefault="000D03B4" w:rsidP="005E4B51">
      <w:pPr>
        <w:spacing w:after="0" w:line="240" w:lineRule="auto"/>
      </w:pPr>
      <w:r>
        <w:separator/>
      </w:r>
    </w:p>
  </w:endnote>
  <w:endnote w:type="continuationSeparator" w:id="0">
    <w:p w14:paraId="163BFFEE" w14:textId="77777777" w:rsidR="000D03B4" w:rsidRDefault="000D03B4" w:rsidP="005E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30EC" w14:textId="623656CD" w:rsidR="00464AE8" w:rsidRPr="006B2D61" w:rsidRDefault="006B2D61" w:rsidP="00464AE8">
    <w:pPr>
      <w:pStyle w:val="af1"/>
      <w:jc w:val="center"/>
      <w:rPr>
        <w:rFonts w:ascii="Times New Roman" w:hAnsi="Times New Roman"/>
        <w:sz w:val="24"/>
        <w:lang w:val="kk-KZ"/>
      </w:rPr>
    </w:pPr>
    <w:r>
      <w:rPr>
        <w:rFonts w:ascii="Times New Roman" w:hAnsi="Times New Roman"/>
        <w:sz w:val="24"/>
        <w:lang w:val="kk-KZ"/>
      </w:rPr>
      <w:t>«БЖЗҚ» АҚ баспасөз орталығы</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A19FC" w14:textId="77777777" w:rsidR="005E4B51" w:rsidRPr="00464AE8" w:rsidRDefault="005E4B51" w:rsidP="00464AE8">
    <w:pPr>
      <w:pStyle w:val="af1"/>
      <w:jc w:val="center"/>
      <w:rPr>
        <w:rFonts w:ascii="Times New Roman" w:hAnsi="Times New Roman"/>
        <w:sz w:val="24"/>
      </w:rPr>
    </w:pPr>
    <w:r w:rsidRPr="00464AE8">
      <w:rPr>
        <w:rFonts w:ascii="Times New Roman" w:hAnsi="Times New Roman"/>
        <w:sz w:val="24"/>
      </w:rPr>
      <w:t>Пресс-центр АО «ЕНПФ»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95CBE" w14:textId="77777777" w:rsidR="000D03B4" w:rsidRDefault="000D03B4" w:rsidP="005E4B51">
      <w:pPr>
        <w:spacing w:after="0" w:line="240" w:lineRule="auto"/>
      </w:pPr>
      <w:r>
        <w:separator/>
      </w:r>
    </w:p>
  </w:footnote>
  <w:footnote w:type="continuationSeparator" w:id="0">
    <w:p w14:paraId="0C769796" w14:textId="77777777" w:rsidR="000D03B4" w:rsidRDefault="000D03B4" w:rsidP="005E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AC92" w14:textId="2AAE0455" w:rsidR="00464AE8" w:rsidRDefault="00464AE8" w:rsidP="00464AE8">
    <w:pPr>
      <w:spacing w:after="0" w:line="240" w:lineRule="auto"/>
      <w:jc w:val="right"/>
      <w:rPr>
        <w:rStyle w:val="a8"/>
        <w:rFonts w:ascii="Times New Roman" w:hAnsi="Times New Roman"/>
        <w:sz w:val="24"/>
        <w:szCs w:val="24"/>
      </w:rPr>
    </w:pPr>
    <w:r>
      <w:rPr>
        <w:noProof/>
        <w:lang w:eastAsia="ru-RU"/>
      </w:rPr>
      <w:drawing>
        <wp:anchor distT="0" distB="0" distL="114300" distR="114300" simplePos="0" relativeHeight="251660800" behindDoc="0" locked="0" layoutInCell="1" allowOverlap="1" wp14:anchorId="0E781FF3" wp14:editId="316E5AC3">
          <wp:simplePos x="0" y="0"/>
          <wp:positionH relativeFrom="column">
            <wp:posOffset>19050</wp:posOffset>
          </wp:positionH>
          <wp:positionV relativeFrom="paragraph">
            <wp:posOffset>105410</wp:posOffset>
          </wp:positionV>
          <wp:extent cx="2876550" cy="333375"/>
          <wp:effectExtent l="0" t="0" r="0" b="0"/>
          <wp:wrapSquare wrapText="bothSides"/>
          <wp:docPr id="2" name="Рисунок 2"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3.png"/>
                  <pic:cNvPicPr>
                    <a:picLocks noChangeAspect="1" noChangeArrowheads="1"/>
                  </pic:cNvPicPr>
                </pic:nvPicPr>
                <pic:blipFill>
                  <a:blip r:embed="rId1"/>
                  <a:srcRect/>
                  <a:stretch>
                    <a:fillRect/>
                  </a:stretch>
                </pic:blipFill>
                <pic:spPr bwMode="auto">
                  <a:xfrm>
                    <a:off x="0" y="0"/>
                    <a:ext cx="2876550" cy="333375"/>
                  </a:xfrm>
                  <a:prstGeom prst="rect">
                    <a:avLst/>
                  </a:prstGeom>
                  <a:noFill/>
                  <a:ln w="9525">
                    <a:noFill/>
                    <a:miter lim="800000"/>
                    <a:headEnd/>
                    <a:tailEnd/>
                  </a:ln>
                </pic:spPr>
              </pic:pic>
            </a:graphicData>
          </a:graphic>
        </wp:anchor>
      </w:drawing>
    </w:r>
    <w:r>
      <w:tab/>
    </w:r>
    <w:r w:rsidR="006B2D61">
      <w:rPr>
        <w:rFonts w:ascii="Times New Roman" w:hAnsi="Times New Roman"/>
        <w:sz w:val="24"/>
        <w:szCs w:val="24"/>
        <w:lang w:val="kk-KZ"/>
      </w:rPr>
      <w:t>БАҚ-пен байланыс</w:t>
    </w:r>
    <w:r w:rsidRPr="00197A68">
      <w:rPr>
        <w:rFonts w:ascii="Times New Roman" w:hAnsi="Times New Roman"/>
        <w:sz w:val="24"/>
        <w:szCs w:val="24"/>
      </w:rPr>
      <w:t xml:space="preserve">: </w:t>
    </w:r>
    <w:hyperlink r:id="rId2" w:history="1">
      <w:r w:rsidRPr="008137CF">
        <w:rPr>
          <w:rStyle w:val="a8"/>
          <w:rFonts w:ascii="Times New Roman" w:hAnsi="Times New Roman"/>
          <w:sz w:val="24"/>
          <w:szCs w:val="24"/>
        </w:rPr>
        <w:t>press@enpf.kz</w:t>
      </w:r>
    </w:hyperlink>
  </w:p>
  <w:p w14:paraId="6B351934" w14:textId="1F52DA37" w:rsidR="00464AE8" w:rsidRPr="000D0290" w:rsidRDefault="006B2D61" w:rsidP="00464AE8">
    <w:pPr>
      <w:tabs>
        <w:tab w:val="left" w:pos="6379"/>
      </w:tabs>
      <w:spacing w:after="0" w:line="240" w:lineRule="auto"/>
      <w:ind w:left="6379"/>
      <w:jc w:val="right"/>
      <w:rPr>
        <w:rFonts w:ascii="Times New Roman" w:hAnsi="Times New Roman"/>
        <w:sz w:val="24"/>
        <w:szCs w:val="24"/>
        <w:lang w:val="en-US" w:eastAsia="ru-RU"/>
      </w:rPr>
    </w:pPr>
    <w:r>
      <w:rPr>
        <w:rFonts w:ascii="Times New Roman" w:hAnsi="Times New Roman"/>
        <w:sz w:val="24"/>
        <w:szCs w:val="24"/>
        <w:lang w:val="kk-KZ" w:eastAsia="ru-RU"/>
      </w:rPr>
      <w:t>Ресми</w:t>
    </w:r>
    <w:r w:rsidR="00464AE8" w:rsidRPr="000D0290">
      <w:rPr>
        <w:rFonts w:ascii="Times New Roman" w:hAnsi="Times New Roman"/>
        <w:sz w:val="24"/>
        <w:szCs w:val="24"/>
        <w:lang w:val="en-US" w:eastAsia="ru-RU"/>
      </w:rPr>
      <w:t xml:space="preserve"> </w:t>
    </w:r>
    <w:r w:rsidR="00464AE8">
      <w:rPr>
        <w:rFonts w:ascii="Times New Roman" w:hAnsi="Times New Roman"/>
        <w:sz w:val="24"/>
        <w:szCs w:val="24"/>
        <w:lang w:eastAsia="ru-RU"/>
      </w:rPr>
      <w:t>сайт</w:t>
    </w:r>
    <w:r w:rsidR="00464AE8" w:rsidRPr="000D0290">
      <w:rPr>
        <w:rFonts w:ascii="Times New Roman" w:hAnsi="Times New Roman"/>
        <w:sz w:val="24"/>
        <w:szCs w:val="24"/>
        <w:lang w:val="en-US" w:eastAsia="ru-RU"/>
      </w:rPr>
      <w:t xml:space="preserve">: </w:t>
    </w:r>
    <w:hyperlink r:id="rId3" w:history="1">
      <w:r w:rsidR="00464AE8" w:rsidRPr="00B20726">
        <w:rPr>
          <w:rStyle w:val="a8"/>
          <w:rFonts w:ascii="Times New Roman" w:hAnsi="Times New Roman"/>
          <w:sz w:val="24"/>
          <w:szCs w:val="24"/>
          <w:lang w:val="en-US" w:eastAsia="ru-RU"/>
        </w:rPr>
        <w:t>www</w:t>
      </w:r>
      <w:r w:rsidR="00464AE8" w:rsidRPr="000D0290">
        <w:rPr>
          <w:rStyle w:val="a8"/>
          <w:rFonts w:ascii="Times New Roman" w:hAnsi="Times New Roman"/>
          <w:sz w:val="24"/>
          <w:szCs w:val="24"/>
          <w:lang w:val="en-US" w:eastAsia="ru-RU"/>
        </w:rPr>
        <w:t>.</w:t>
      </w:r>
      <w:r w:rsidR="00464AE8" w:rsidRPr="00B20726">
        <w:rPr>
          <w:rStyle w:val="a8"/>
          <w:rFonts w:ascii="Times New Roman" w:hAnsi="Times New Roman"/>
          <w:sz w:val="24"/>
          <w:szCs w:val="24"/>
          <w:lang w:val="en-US" w:eastAsia="ru-RU"/>
        </w:rPr>
        <w:t>enpf</w:t>
      </w:r>
      <w:r w:rsidR="00464AE8" w:rsidRPr="000D0290">
        <w:rPr>
          <w:rStyle w:val="a8"/>
          <w:rFonts w:ascii="Times New Roman" w:hAnsi="Times New Roman"/>
          <w:sz w:val="24"/>
          <w:szCs w:val="24"/>
          <w:lang w:val="en-US" w:eastAsia="ru-RU"/>
        </w:rPr>
        <w:t>.</w:t>
      </w:r>
      <w:r w:rsidR="00464AE8" w:rsidRPr="00B20726">
        <w:rPr>
          <w:rStyle w:val="a8"/>
          <w:rFonts w:ascii="Times New Roman" w:hAnsi="Times New Roman"/>
          <w:sz w:val="24"/>
          <w:szCs w:val="24"/>
          <w:lang w:val="en-US" w:eastAsia="ru-RU"/>
        </w:rPr>
        <w:t>kz</w:t>
      </w:r>
    </w:hyperlink>
    <w:r w:rsidR="00464AE8" w:rsidRPr="000D0290">
      <w:rPr>
        <w:rFonts w:ascii="Times New Roman" w:hAnsi="Times New Roman"/>
        <w:sz w:val="24"/>
        <w:szCs w:val="24"/>
        <w:lang w:val="en-US" w:eastAsia="ru-RU"/>
      </w:rPr>
      <w:t xml:space="preserve"> </w:t>
    </w:r>
  </w:p>
  <w:p w14:paraId="6F14DA9F" w14:textId="77777777" w:rsidR="00464AE8" w:rsidRDefault="00464AE8" w:rsidP="00464AE8">
    <w:pPr>
      <w:spacing w:after="0" w:line="240" w:lineRule="auto"/>
      <w:ind w:left="6663"/>
      <w:jc w:val="right"/>
      <w:rPr>
        <w:rFonts w:ascii="Times New Roman" w:hAnsi="Times New Roman"/>
        <w:bCs/>
        <w:color w:val="1F497D" w:themeColor="text2"/>
        <w:sz w:val="24"/>
        <w:szCs w:val="24"/>
        <w:lang w:val="en-US" w:eastAsia="ru-RU"/>
      </w:rPr>
    </w:pPr>
    <w:r w:rsidRPr="005E4B51">
      <w:rPr>
        <w:rFonts w:ascii="Times New Roman" w:hAnsi="Times New Roman"/>
        <w:sz w:val="24"/>
        <w:szCs w:val="24"/>
        <w:lang w:val="en-US" w:eastAsia="ru-RU"/>
      </w:rPr>
      <w:t xml:space="preserve">Facebook, Instagram: </w:t>
    </w:r>
    <w:r w:rsidRPr="005E4B51">
      <w:rPr>
        <w:rFonts w:ascii="Times New Roman" w:hAnsi="Times New Roman"/>
        <w:bCs/>
        <w:color w:val="1F497D" w:themeColor="text2"/>
        <w:sz w:val="24"/>
        <w:szCs w:val="24"/>
        <w:lang w:val="en-US" w:eastAsia="ru-RU"/>
      </w:rPr>
      <w:t>enpf.kz</w:t>
    </w:r>
  </w:p>
  <w:p w14:paraId="0E13F3FC" w14:textId="77777777" w:rsidR="00464AE8" w:rsidRDefault="00464AE8" w:rsidP="00464AE8">
    <w:r>
      <w:rPr>
        <w:rFonts w:ascii="Times New Roman" w:hAnsi="Times New Roman"/>
        <w:bCs/>
        <w:noProof/>
        <w:color w:val="1F497D" w:themeColor="text2"/>
        <w:sz w:val="24"/>
        <w:szCs w:val="24"/>
        <w:lang w:eastAsia="ru-RU"/>
      </w:rPr>
      <mc:AlternateContent>
        <mc:Choice Requires="wps">
          <w:drawing>
            <wp:anchor distT="4294967293" distB="4294967293" distL="114300" distR="114300" simplePos="0" relativeHeight="251663360" behindDoc="0" locked="0" layoutInCell="1" allowOverlap="1" wp14:anchorId="719CA821" wp14:editId="21EAEA28">
              <wp:simplePos x="0" y="0"/>
              <wp:positionH relativeFrom="column">
                <wp:posOffset>13335</wp:posOffset>
              </wp:positionH>
              <wp:positionV relativeFrom="paragraph">
                <wp:posOffset>71754</wp:posOffset>
              </wp:positionV>
              <wp:extent cx="6486525" cy="0"/>
              <wp:effectExtent l="0" t="0" r="9525"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7F98D" id="Line 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5.65pt" to="51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&#1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F5FE" w14:textId="77777777" w:rsidR="005E4B51" w:rsidRDefault="005E4B51" w:rsidP="005E4B51">
    <w:pPr>
      <w:spacing w:after="0" w:line="240" w:lineRule="auto"/>
      <w:ind w:firstLine="708"/>
      <w:jc w:val="right"/>
      <w:rPr>
        <w:rStyle w:val="a8"/>
        <w:rFonts w:ascii="Times New Roman" w:hAnsi="Times New Roman"/>
        <w:sz w:val="24"/>
        <w:szCs w:val="24"/>
      </w:rPr>
    </w:pPr>
    <w:r>
      <w:rPr>
        <w:noProof/>
        <w:lang w:eastAsia="ru-RU"/>
      </w:rPr>
      <w:drawing>
        <wp:anchor distT="0" distB="0" distL="114300" distR="114300" simplePos="0" relativeHeight="251659776" behindDoc="0" locked="0" layoutInCell="1" allowOverlap="1" wp14:anchorId="4C25D739" wp14:editId="62BE859D">
          <wp:simplePos x="0" y="0"/>
          <wp:positionH relativeFrom="column">
            <wp:posOffset>19050</wp:posOffset>
          </wp:positionH>
          <wp:positionV relativeFrom="paragraph">
            <wp:posOffset>105410</wp:posOffset>
          </wp:positionV>
          <wp:extent cx="2876550" cy="333375"/>
          <wp:effectExtent l="0" t="0" r="0" b="0"/>
          <wp:wrapSquare wrapText="bothSides"/>
          <wp:docPr id="1" name="Рисунок 1" descr="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3.png"/>
                  <pic:cNvPicPr>
                    <a:picLocks noChangeAspect="1" noChangeArrowheads="1"/>
                  </pic:cNvPicPr>
                </pic:nvPicPr>
                <pic:blipFill>
                  <a:blip r:embed="rId1"/>
                  <a:srcRect/>
                  <a:stretch>
                    <a:fillRect/>
                  </a:stretch>
                </pic:blipFill>
                <pic:spPr bwMode="auto">
                  <a:xfrm>
                    <a:off x="0" y="0"/>
                    <a:ext cx="2876550" cy="333375"/>
                  </a:xfrm>
                  <a:prstGeom prst="rect">
                    <a:avLst/>
                  </a:prstGeom>
                  <a:noFill/>
                  <a:ln w="9525">
                    <a:noFill/>
                    <a:miter lim="800000"/>
                    <a:headEnd/>
                    <a:tailEnd/>
                  </a:ln>
                </pic:spPr>
              </pic:pic>
            </a:graphicData>
          </a:graphic>
        </wp:anchor>
      </w:drawing>
    </w:r>
    <w:r>
      <w:tab/>
    </w:r>
    <w:r w:rsidRPr="00197A68">
      <w:rPr>
        <w:rFonts w:ascii="Times New Roman" w:hAnsi="Times New Roman"/>
        <w:sz w:val="24"/>
        <w:szCs w:val="24"/>
      </w:rPr>
      <w:t xml:space="preserve">Контакты для СМИ: </w:t>
    </w:r>
    <w:hyperlink r:id="rId2" w:history="1">
      <w:r w:rsidRPr="008137CF">
        <w:rPr>
          <w:rStyle w:val="a8"/>
          <w:rFonts w:ascii="Times New Roman" w:hAnsi="Times New Roman"/>
          <w:sz w:val="24"/>
          <w:szCs w:val="24"/>
        </w:rPr>
        <w:t>press@enpf.kz</w:t>
      </w:r>
    </w:hyperlink>
  </w:p>
  <w:p w14:paraId="05EAFC80" w14:textId="36ECD62C" w:rsidR="005E4B51" w:rsidRPr="00A0796A" w:rsidRDefault="005E4B51" w:rsidP="005E4B51">
    <w:pPr>
      <w:spacing w:after="0" w:line="240" w:lineRule="auto"/>
      <w:jc w:val="right"/>
      <w:rPr>
        <w:rFonts w:ascii="Times New Roman" w:hAnsi="Times New Roman"/>
        <w:sz w:val="24"/>
        <w:szCs w:val="24"/>
        <w:lang w:val="en-US" w:eastAsia="ru-RU"/>
      </w:rPr>
    </w:pPr>
    <w:r>
      <w:rPr>
        <w:rFonts w:ascii="Times New Roman" w:hAnsi="Times New Roman"/>
        <w:sz w:val="24"/>
        <w:szCs w:val="24"/>
        <w:lang w:eastAsia="ru-RU"/>
      </w:rPr>
      <w:t>Официальный</w:t>
    </w:r>
    <w:r w:rsidRPr="00A0796A">
      <w:rPr>
        <w:rFonts w:ascii="Times New Roman" w:hAnsi="Times New Roman"/>
        <w:sz w:val="24"/>
        <w:szCs w:val="24"/>
        <w:lang w:val="en-US" w:eastAsia="ru-RU"/>
      </w:rPr>
      <w:t xml:space="preserve"> </w:t>
    </w:r>
    <w:r>
      <w:rPr>
        <w:rFonts w:ascii="Times New Roman" w:hAnsi="Times New Roman"/>
        <w:sz w:val="24"/>
        <w:szCs w:val="24"/>
        <w:lang w:eastAsia="ru-RU"/>
      </w:rPr>
      <w:t>сайт</w:t>
    </w:r>
    <w:r w:rsidRPr="00A0796A">
      <w:rPr>
        <w:rFonts w:ascii="Times New Roman" w:hAnsi="Times New Roman"/>
        <w:sz w:val="24"/>
        <w:szCs w:val="24"/>
        <w:lang w:val="en-US" w:eastAsia="ru-RU"/>
      </w:rPr>
      <w:t xml:space="preserve">: </w:t>
    </w:r>
    <w:hyperlink r:id="rId3" w:history="1">
      <w:r w:rsidRPr="00B20726">
        <w:rPr>
          <w:rStyle w:val="a8"/>
          <w:rFonts w:ascii="Times New Roman" w:hAnsi="Times New Roman"/>
          <w:sz w:val="24"/>
          <w:szCs w:val="24"/>
          <w:lang w:val="en-US" w:eastAsia="ru-RU"/>
        </w:rPr>
        <w:t>www</w:t>
      </w:r>
      <w:r w:rsidRPr="00A0796A">
        <w:rPr>
          <w:rStyle w:val="a8"/>
          <w:rFonts w:ascii="Times New Roman" w:hAnsi="Times New Roman"/>
          <w:sz w:val="24"/>
          <w:szCs w:val="24"/>
          <w:lang w:val="en-US" w:eastAsia="ru-RU"/>
        </w:rPr>
        <w:t>.</w:t>
      </w:r>
      <w:r w:rsidRPr="00B20726">
        <w:rPr>
          <w:rStyle w:val="a8"/>
          <w:rFonts w:ascii="Times New Roman" w:hAnsi="Times New Roman"/>
          <w:sz w:val="24"/>
          <w:szCs w:val="24"/>
          <w:lang w:val="en-US" w:eastAsia="ru-RU"/>
        </w:rPr>
        <w:t>enpf</w:t>
      </w:r>
      <w:r w:rsidRPr="00A0796A">
        <w:rPr>
          <w:rStyle w:val="a8"/>
          <w:rFonts w:ascii="Times New Roman" w:hAnsi="Times New Roman"/>
          <w:sz w:val="24"/>
          <w:szCs w:val="24"/>
          <w:lang w:val="en-US" w:eastAsia="ru-RU"/>
        </w:rPr>
        <w:t>.</w:t>
      </w:r>
      <w:r w:rsidRPr="00B20726">
        <w:rPr>
          <w:rStyle w:val="a8"/>
          <w:rFonts w:ascii="Times New Roman" w:hAnsi="Times New Roman"/>
          <w:sz w:val="24"/>
          <w:szCs w:val="24"/>
          <w:lang w:val="en-US" w:eastAsia="ru-RU"/>
        </w:rPr>
        <w:t>kz</w:t>
      </w:r>
    </w:hyperlink>
    <w:r w:rsidR="008665CF" w:rsidRPr="00A0796A">
      <w:rPr>
        <w:rFonts w:ascii="Times New Roman" w:hAnsi="Times New Roman"/>
        <w:sz w:val="24"/>
        <w:szCs w:val="24"/>
        <w:lang w:val="en-US" w:eastAsia="ru-RU"/>
      </w:rPr>
      <w:t xml:space="preserve"> </w:t>
    </w:r>
  </w:p>
  <w:p w14:paraId="22E56B35" w14:textId="77777777" w:rsidR="005E4B51" w:rsidRDefault="005E4B51" w:rsidP="005E4B51">
    <w:pPr>
      <w:spacing w:after="0" w:line="240" w:lineRule="auto"/>
      <w:jc w:val="right"/>
      <w:rPr>
        <w:rFonts w:ascii="Times New Roman" w:hAnsi="Times New Roman"/>
        <w:bCs/>
        <w:color w:val="1F497D" w:themeColor="text2"/>
        <w:sz w:val="24"/>
        <w:szCs w:val="24"/>
        <w:lang w:val="en-US" w:eastAsia="ru-RU"/>
      </w:rPr>
    </w:pPr>
    <w:r w:rsidRPr="005E4B51">
      <w:rPr>
        <w:rFonts w:ascii="Times New Roman" w:hAnsi="Times New Roman"/>
        <w:sz w:val="24"/>
        <w:szCs w:val="24"/>
        <w:lang w:val="en-US" w:eastAsia="ru-RU"/>
      </w:rPr>
      <w:t xml:space="preserve">Facebook, Instagram: </w:t>
    </w:r>
    <w:r w:rsidRPr="005E4B51">
      <w:rPr>
        <w:rFonts w:ascii="Times New Roman" w:hAnsi="Times New Roman"/>
        <w:bCs/>
        <w:color w:val="1F497D" w:themeColor="text2"/>
        <w:sz w:val="24"/>
        <w:szCs w:val="24"/>
        <w:lang w:val="en-US" w:eastAsia="ru-RU"/>
      </w:rPr>
      <w:t>enpf.kz</w:t>
    </w:r>
  </w:p>
  <w:p w14:paraId="564E8647" w14:textId="77777777" w:rsidR="005E4B51" w:rsidRDefault="00464AE8" w:rsidP="005E4B51">
    <w:pPr>
      <w:spacing w:after="0" w:line="240" w:lineRule="auto"/>
      <w:jc w:val="right"/>
      <w:rPr>
        <w:rFonts w:ascii="Times New Roman" w:hAnsi="Times New Roman"/>
        <w:bCs/>
        <w:color w:val="1F497D" w:themeColor="text2"/>
        <w:sz w:val="24"/>
        <w:szCs w:val="24"/>
        <w:lang w:val="en-US" w:eastAsia="ru-RU"/>
      </w:rPr>
    </w:pPr>
    <w:r>
      <w:rPr>
        <w:rFonts w:ascii="Times New Roman" w:hAnsi="Times New Roman"/>
        <w:bCs/>
        <w:noProof/>
        <w:color w:val="1F497D" w:themeColor="text2"/>
        <w:sz w:val="24"/>
        <w:szCs w:val="24"/>
        <w:lang w:eastAsia="ru-RU"/>
      </w:rPr>
      <mc:AlternateContent>
        <mc:Choice Requires="wps">
          <w:drawing>
            <wp:anchor distT="4294967293" distB="4294967293" distL="114300" distR="114300" simplePos="0" relativeHeight="251660288" behindDoc="0" locked="0" layoutInCell="1" allowOverlap="1" wp14:anchorId="4218C50E" wp14:editId="4B4C8EF0">
              <wp:simplePos x="0" y="0"/>
              <wp:positionH relativeFrom="column">
                <wp:posOffset>13335</wp:posOffset>
              </wp:positionH>
              <wp:positionV relativeFrom="paragraph">
                <wp:posOffset>81279</wp:posOffset>
              </wp:positionV>
              <wp:extent cx="6486525" cy="0"/>
              <wp:effectExtent l="0" t="0" r="9525"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B4853" id="Line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6.4pt" to="511.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MeFAIAACkEAAAOAAAAZHJzL2Uyb0RvYy54bWysU02P2jAQvVfqf7B8hyRsYN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&#1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D8"/>
    <w:rsid w:val="0000177E"/>
    <w:rsid w:val="00002BB4"/>
    <w:rsid w:val="00014930"/>
    <w:rsid w:val="00022ECB"/>
    <w:rsid w:val="0004390A"/>
    <w:rsid w:val="00047DCD"/>
    <w:rsid w:val="00054FAC"/>
    <w:rsid w:val="000623BA"/>
    <w:rsid w:val="00074556"/>
    <w:rsid w:val="00074864"/>
    <w:rsid w:val="00076805"/>
    <w:rsid w:val="00083B1D"/>
    <w:rsid w:val="00087078"/>
    <w:rsid w:val="000C1F51"/>
    <w:rsid w:val="000D026B"/>
    <w:rsid w:val="000D0290"/>
    <w:rsid w:val="000D03B4"/>
    <w:rsid w:val="000D0638"/>
    <w:rsid w:val="000D0E81"/>
    <w:rsid w:val="000D7005"/>
    <w:rsid w:val="000E4A2B"/>
    <w:rsid w:val="000F73A6"/>
    <w:rsid w:val="00101681"/>
    <w:rsid w:val="0010759F"/>
    <w:rsid w:val="00111FE9"/>
    <w:rsid w:val="00114529"/>
    <w:rsid w:val="001233A9"/>
    <w:rsid w:val="00126281"/>
    <w:rsid w:val="00131DDD"/>
    <w:rsid w:val="00145F08"/>
    <w:rsid w:val="001561D7"/>
    <w:rsid w:val="00156FA7"/>
    <w:rsid w:val="00160E6A"/>
    <w:rsid w:val="001679B4"/>
    <w:rsid w:val="001735D6"/>
    <w:rsid w:val="001962B6"/>
    <w:rsid w:val="001A64B1"/>
    <w:rsid w:val="001B1D27"/>
    <w:rsid w:val="001B2521"/>
    <w:rsid w:val="001B554B"/>
    <w:rsid w:val="001B60B1"/>
    <w:rsid w:val="001C0BF0"/>
    <w:rsid w:val="001C3D05"/>
    <w:rsid w:val="001C6676"/>
    <w:rsid w:val="001C7996"/>
    <w:rsid w:val="001D1227"/>
    <w:rsid w:val="001E17B7"/>
    <w:rsid w:val="001F17AC"/>
    <w:rsid w:val="001F5880"/>
    <w:rsid w:val="0020007D"/>
    <w:rsid w:val="00205630"/>
    <w:rsid w:val="00213270"/>
    <w:rsid w:val="00213FDB"/>
    <w:rsid w:val="002141B1"/>
    <w:rsid w:val="002202E9"/>
    <w:rsid w:val="002221AB"/>
    <w:rsid w:val="00226A6E"/>
    <w:rsid w:val="00234A94"/>
    <w:rsid w:val="00234B02"/>
    <w:rsid w:val="002538C7"/>
    <w:rsid w:val="00254B33"/>
    <w:rsid w:val="00282F32"/>
    <w:rsid w:val="002B59C8"/>
    <w:rsid w:val="002C21D4"/>
    <w:rsid w:val="002C3983"/>
    <w:rsid w:val="002D484E"/>
    <w:rsid w:val="002F1A10"/>
    <w:rsid w:val="00300D07"/>
    <w:rsid w:val="00301C35"/>
    <w:rsid w:val="003038A0"/>
    <w:rsid w:val="00316690"/>
    <w:rsid w:val="00321E04"/>
    <w:rsid w:val="00327733"/>
    <w:rsid w:val="00331786"/>
    <w:rsid w:val="00337F14"/>
    <w:rsid w:val="00342415"/>
    <w:rsid w:val="0034624B"/>
    <w:rsid w:val="00350851"/>
    <w:rsid w:val="00353FAE"/>
    <w:rsid w:val="00361554"/>
    <w:rsid w:val="00365A51"/>
    <w:rsid w:val="00375539"/>
    <w:rsid w:val="00376DB9"/>
    <w:rsid w:val="00391897"/>
    <w:rsid w:val="00393CEF"/>
    <w:rsid w:val="003A6867"/>
    <w:rsid w:val="003A72D6"/>
    <w:rsid w:val="003C7543"/>
    <w:rsid w:val="003D05E4"/>
    <w:rsid w:val="003E27CF"/>
    <w:rsid w:val="00415482"/>
    <w:rsid w:val="00450844"/>
    <w:rsid w:val="00452057"/>
    <w:rsid w:val="00453536"/>
    <w:rsid w:val="00456FD7"/>
    <w:rsid w:val="00464AE8"/>
    <w:rsid w:val="0046557D"/>
    <w:rsid w:val="004657D6"/>
    <w:rsid w:val="0047120D"/>
    <w:rsid w:val="00487156"/>
    <w:rsid w:val="0049186E"/>
    <w:rsid w:val="0049602B"/>
    <w:rsid w:val="00497D1B"/>
    <w:rsid w:val="00497D98"/>
    <w:rsid w:val="004A58A1"/>
    <w:rsid w:val="004A5A4B"/>
    <w:rsid w:val="004B2E28"/>
    <w:rsid w:val="004B6D64"/>
    <w:rsid w:val="004B6EFE"/>
    <w:rsid w:val="004C3479"/>
    <w:rsid w:val="004D0E2E"/>
    <w:rsid w:val="004E3880"/>
    <w:rsid w:val="005049F2"/>
    <w:rsid w:val="00504A53"/>
    <w:rsid w:val="00506DF5"/>
    <w:rsid w:val="00513125"/>
    <w:rsid w:val="00514A67"/>
    <w:rsid w:val="00520C25"/>
    <w:rsid w:val="00533B09"/>
    <w:rsid w:val="00536ED6"/>
    <w:rsid w:val="00541691"/>
    <w:rsid w:val="00562369"/>
    <w:rsid w:val="0056538E"/>
    <w:rsid w:val="0056723E"/>
    <w:rsid w:val="00574860"/>
    <w:rsid w:val="005776B9"/>
    <w:rsid w:val="00581468"/>
    <w:rsid w:val="005835BE"/>
    <w:rsid w:val="00594C43"/>
    <w:rsid w:val="00595EAE"/>
    <w:rsid w:val="005A50B9"/>
    <w:rsid w:val="005B4387"/>
    <w:rsid w:val="005C45A6"/>
    <w:rsid w:val="005D5BBE"/>
    <w:rsid w:val="005D78F1"/>
    <w:rsid w:val="005E1A1A"/>
    <w:rsid w:val="005E4B51"/>
    <w:rsid w:val="005E768A"/>
    <w:rsid w:val="005F7AE8"/>
    <w:rsid w:val="006011A4"/>
    <w:rsid w:val="006121E0"/>
    <w:rsid w:val="0064347C"/>
    <w:rsid w:val="00646E6C"/>
    <w:rsid w:val="00650411"/>
    <w:rsid w:val="00651BC7"/>
    <w:rsid w:val="006637D8"/>
    <w:rsid w:val="0066490A"/>
    <w:rsid w:val="00670897"/>
    <w:rsid w:val="006873A1"/>
    <w:rsid w:val="00690F55"/>
    <w:rsid w:val="006A1B22"/>
    <w:rsid w:val="006B2D61"/>
    <w:rsid w:val="006B5B9C"/>
    <w:rsid w:val="006C776A"/>
    <w:rsid w:val="006E714C"/>
    <w:rsid w:val="006F7120"/>
    <w:rsid w:val="00707CB8"/>
    <w:rsid w:val="0072004E"/>
    <w:rsid w:val="007352D1"/>
    <w:rsid w:val="00742C16"/>
    <w:rsid w:val="00766B6C"/>
    <w:rsid w:val="00767EFA"/>
    <w:rsid w:val="00785607"/>
    <w:rsid w:val="00786221"/>
    <w:rsid w:val="00791351"/>
    <w:rsid w:val="007928C1"/>
    <w:rsid w:val="007A183C"/>
    <w:rsid w:val="007A6862"/>
    <w:rsid w:val="007B5A85"/>
    <w:rsid w:val="007B6265"/>
    <w:rsid w:val="007C09CE"/>
    <w:rsid w:val="007C0EB8"/>
    <w:rsid w:val="007C7DCB"/>
    <w:rsid w:val="007D00BC"/>
    <w:rsid w:val="007F384C"/>
    <w:rsid w:val="00802CD1"/>
    <w:rsid w:val="00807C6C"/>
    <w:rsid w:val="00824B17"/>
    <w:rsid w:val="00830CA9"/>
    <w:rsid w:val="0083202A"/>
    <w:rsid w:val="00833290"/>
    <w:rsid w:val="008500C7"/>
    <w:rsid w:val="00855A6A"/>
    <w:rsid w:val="00865B7B"/>
    <w:rsid w:val="008665CF"/>
    <w:rsid w:val="0087158C"/>
    <w:rsid w:val="00873289"/>
    <w:rsid w:val="00876C7F"/>
    <w:rsid w:val="00887AC4"/>
    <w:rsid w:val="00897B17"/>
    <w:rsid w:val="008B6211"/>
    <w:rsid w:val="008C3256"/>
    <w:rsid w:val="008C3FD0"/>
    <w:rsid w:val="008C492D"/>
    <w:rsid w:val="008E2CBE"/>
    <w:rsid w:val="008E3697"/>
    <w:rsid w:val="008E792E"/>
    <w:rsid w:val="008F0F2D"/>
    <w:rsid w:val="008F47AE"/>
    <w:rsid w:val="008F562C"/>
    <w:rsid w:val="00902EA4"/>
    <w:rsid w:val="009122DA"/>
    <w:rsid w:val="009165ED"/>
    <w:rsid w:val="00923B01"/>
    <w:rsid w:val="00924170"/>
    <w:rsid w:val="009363EE"/>
    <w:rsid w:val="009364D2"/>
    <w:rsid w:val="00945EC1"/>
    <w:rsid w:val="00946D8C"/>
    <w:rsid w:val="009567FE"/>
    <w:rsid w:val="00962857"/>
    <w:rsid w:val="009660AC"/>
    <w:rsid w:val="00977D1B"/>
    <w:rsid w:val="0098553F"/>
    <w:rsid w:val="00985CF7"/>
    <w:rsid w:val="00991A56"/>
    <w:rsid w:val="00996CA4"/>
    <w:rsid w:val="009A5874"/>
    <w:rsid w:val="009B0E3D"/>
    <w:rsid w:val="009B259E"/>
    <w:rsid w:val="009E3BF0"/>
    <w:rsid w:val="00A06F27"/>
    <w:rsid w:val="00A0796A"/>
    <w:rsid w:val="00A13BA1"/>
    <w:rsid w:val="00A45892"/>
    <w:rsid w:val="00A64848"/>
    <w:rsid w:val="00A734A4"/>
    <w:rsid w:val="00A86006"/>
    <w:rsid w:val="00AA6A89"/>
    <w:rsid w:val="00AF344C"/>
    <w:rsid w:val="00B165CA"/>
    <w:rsid w:val="00B17115"/>
    <w:rsid w:val="00B204BB"/>
    <w:rsid w:val="00B25B08"/>
    <w:rsid w:val="00B26ADF"/>
    <w:rsid w:val="00B40172"/>
    <w:rsid w:val="00B44893"/>
    <w:rsid w:val="00B5086C"/>
    <w:rsid w:val="00B613C9"/>
    <w:rsid w:val="00B71E95"/>
    <w:rsid w:val="00B72603"/>
    <w:rsid w:val="00B977A6"/>
    <w:rsid w:val="00BA04FF"/>
    <w:rsid w:val="00BA4354"/>
    <w:rsid w:val="00BD59C7"/>
    <w:rsid w:val="00BD6BAF"/>
    <w:rsid w:val="00C01112"/>
    <w:rsid w:val="00C01A44"/>
    <w:rsid w:val="00C07C71"/>
    <w:rsid w:val="00C12DF1"/>
    <w:rsid w:val="00C27699"/>
    <w:rsid w:val="00C36395"/>
    <w:rsid w:val="00C43293"/>
    <w:rsid w:val="00C55E9F"/>
    <w:rsid w:val="00C6069D"/>
    <w:rsid w:val="00C61E2A"/>
    <w:rsid w:val="00C6415B"/>
    <w:rsid w:val="00C866E0"/>
    <w:rsid w:val="00C90E2F"/>
    <w:rsid w:val="00C9370F"/>
    <w:rsid w:val="00CA0D11"/>
    <w:rsid w:val="00CA2B0A"/>
    <w:rsid w:val="00CA6402"/>
    <w:rsid w:val="00CA7209"/>
    <w:rsid w:val="00CA798D"/>
    <w:rsid w:val="00CC40F0"/>
    <w:rsid w:val="00CD5BBF"/>
    <w:rsid w:val="00CE1152"/>
    <w:rsid w:val="00CE1C34"/>
    <w:rsid w:val="00CF4B77"/>
    <w:rsid w:val="00CF66E6"/>
    <w:rsid w:val="00D076C3"/>
    <w:rsid w:val="00D15237"/>
    <w:rsid w:val="00D1595A"/>
    <w:rsid w:val="00D17C54"/>
    <w:rsid w:val="00D27DBF"/>
    <w:rsid w:val="00D316F2"/>
    <w:rsid w:val="00D37D1F"/>
    <w:rsid w:val="00D4166E"/>
    <w:rsid w:val="00D51D52"/>
    <w:rsid w:val="00D5377A"/>
    <w:rsid w:val="00D55D43"/>
    <w:rsid w:val="00D7014E"/>
    <w:rsid w:val="00D73BCF"/>
    <w:rsid w:val="00D73C07"/>
    <w:rsid w:val="00D7747F"/>
    <w:rsid w:val="00DA2F19"/>
    <w:rsid w:val="00DB0181"/>
    <w:rsid w:val="00DB5501"/>
    <w:rsid w:val="00DD1CBE"/>
    <w:rsid w:val="00DD1E03"/>
    <w:rsid w:val="00DF4931"/>
    <w:rsid w:val="00E13218"/>
    <w:rsid w:val="00E211F3"/>
    <w:rsid w:val="00E220D7"/>
    <w:rsid w:val="00E44867"/>
    <w:rsid w:val="00E44941"/>
    <w:rsid w:val="00E75BB4"/>
    <w:rsid w:val="00E83181"/>
    <w:rsid w:val="00E91904"/>
    <w:rsid w:val="00E93AFD"/>
    <w:rsid w:val="00E970EF"/>
    <w:rsid w:val="00E97BC3"/>
    <w:rsid w:val="00EA699D"/>
    <w:rsid w:val="00EB3066"/>
    <w:rsid w:val="00EC2BB5"/>
    <w:rsid w:val="00EC2BD4"/>
    <w:rsid w:val="00EC47C0"/>
    <w:rsid w:val="00ED3037"/>
    <w:rsid w:val="00EE03DE"/>
    <w:rsid w:val="00EE13B1"/>
    <w:rsid w:val="00EE7CE4"/>
    <w:rsid w:val="00EF6A3B"/>
    <w:rsid w:val="00F04D0C"/>
    <w:rsid w:val="00F13006"/>
    <w:rsid w:val="00F162ED"/>
    <w:rsid w:val="00F249E6"/>
    <w:rsid w:val="00F2629D"/>
    <w:rsid w:val="00F30481"/>
    <w:rsid w:val="00F325AE"/>
    <w:rsid w:val="00F47EAF"/>
    <w:rsid w:val="00F71ADD"/>
    <w:rsid w:val="00F722B1"/>
    <w:rsid w:val="00F807CE"/>
    <w:rsid w:val="00F8502C"/>
    <w:rsid w:val="00F86808"/>
    <w:rsid w:val="00F87B37"/>
    <w:rsid w:val="00FA7A10"/>
    <w:rsid w:val="00FB0020"/>
    <w:rsid w:val="00FB62C0"/>
    <w:rsid w:val="00FB7826"/>
    <w:rsid w:val="00FC7450"/>
    <w:rsid w:val="00FC7CC2"/>
    <w:rsid w:val="00FD2C3D"/>
    <w:rsid w:val="00FD49CF"/>
    <w:rsid w:val="00FF2A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FE8E2"/>
  <w15:docId w15:val="{B9E590AC-5798-478E-9918-BD8D5436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38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4387"/>
    <w:pPr>
      <w:tabs>
        <w:tab w:val="center" w:pos="4153"/>
        <w:tab w:val="right" w:pos="8306"/>
      </w:tabs>
    </w:pPr>
    <w:rPr>
      <w:sz w:val="20"/>
      <w:szCs w:val="20"/>
    </w:rPr>
  </w:style>
  <w:style w:type="character" w:customStyle="1" w:styleId="a4">
    <w:name w:val="Верхний колонтитул Знак"/>
    <w:link w:val="a3"/>
    <w:rsid w:val="005B4387"/>
    <w:rPr>
      <w:rFonts w:ascii="Calibri" w:eastAsia="Calibri" w:hAnsi="Calibri" w:cs="Times New Roman"/>
      <w:sz w:val="20"/>
      <w:szCs w:val="20"/>
    </w:rPr>
  </w:style>
  <w:style w:type="paragraph" w:styleId="a5">
    <w:name w:val="No Spacing"/>
    <w:aliases w:val="Обя,мелкий,Без интервала2,No Spacing"/>
    <w:link w:val="a6"/>
    <w:uiPriority w:val="1"/>
    <w:qFormat/>
    <w:rsid w:val="005B4387"/>
    <w:rPr>
      <w:sz w:val="22"/>
      <w:szCs w:val="22"/>
      <w:lang w:eastAsia="en-US"/>
    </w:rPr>
  </w:style>
  <w:style w:type="paragraph" w:styleId="a7">
    <w:name w:val="Normal (Web)"/>
    <w:basedOn w:val="a"/>
    <w:uiPriority w:val="99"/>
    <w:rsid w:val="00087078"/>
    <w:pPr>
      <w:spacing w:before="100" w:beforeAutospacing="1" w:after="100" w:afterAutospacing="1"/>
    </w:pPr>
    <w:rPr>
      <w:rFonts w:ascii="Verdana" w:hAnsi="Verdana"/>
      <w:sz w:val="16"/>
      <w:szCs w:val="16"/>
    </w:rPr>
  </w:style>
  <w:style w:type="character" w:styleId="a8">
    <w:name w:val="Hyperlink"/>
    <w:uiPriority w:val="99"/>
    <w:rsid w:val="00087078"/>
    <w:rPr>
      <w:strike w:val="0"/>
      <w:dstrike w:val="0"/>
      <w:color w:val="001CAC"/>
      <w:u w:val="none"/>
      <w:effect w:val="none"/>
    </w:rPr>
  </w:style>
  <w:style w:type="character" w:customStyle="1" w:styleId="s0">
    <w:name w:val="s0"/>
    <w:rsid w:val="00D5377A"/>
    <w:rPr>
      <w:rFonts w:ascii="Times New Roman" w:hAnsi="Times New Roman" w:cs="Times New Roman" w:hint="default"/>
      <w:b w:val="0"/>
      <w:bCs w:val="0"/>
      <w:i w:val="0"/>
      <w:iCs w:val="0"/>
      <w:strike w:val="0"/>
      <w:dstrike w:val="0"/>
      <w:color w:val="000000"/>
      <w:sz w:val="24"/>
      <w:szCs w:val="24"/>
      <w:u w:val="none"/>
      <w:effect w:val="none"/>
    </w:rPr>
  </w:style>
  <w:style w:type="paragraph" w:styleId="a9">
    <w:name w:val="Balloon Text"/>
    <w:basedOn w:val="a"/>
    <w:link w:val="aa"/>
    <w:uiPriority w:val="99"/>
    <w:semiHidden/>
    <w:unhideWhenUsed/>
    <w:rsid w:val="003E27CF"/>
    <w:pPr>
      <w:spacing w:after="0" w:line="240" w:lineRule="auto"/>
    </w:pPr>
    <w:rPr>
      <w:rFonts w:ascii="Segoe UI" w:hAnsi="Segoe UI"/>
      <w:sz w:val="18"/>
      <w:szCs w:val="18"/>
    </w:rPr>
  </w:style>
  <w:style w:type="character" w:customStyle="1" w:styleId="aa">
    <w:name w:val="Текст выноски Знак"/>
    <w:link w:val="a9"/>
    <w:uiPriority w:val="99"/>
    <w:semiHidden/>
    <w:rsid w:val="003E27CF"/>
    <w:rPr>
      <w:rFonts w:ascii="Segoe UI" w:hAnsi="Segoe UI" w:cs="Segoe UI"/>
      <w:sz w:val="18"/>
      <w:szCs w:val="18"/>
      <w:lang w:eastAsia="en-US"/>
    </w:rPr>
  </w:style>
  <w:style w:type="paragraph" w:styleId="ab">
    <w:name w:val="Revision"/>
    <w:hidden/>
    <w:uiPriority w:val="99"/>
    <w:semiHidden/>
    <w:rsid w:val="005C45A6"/>
    <w:rPr>
      <w:sz w:val="22"/>
      <w:szCs w:val="22"/>
      <w:lang w:eastAsia="en-US"/>
    </w:rPr>
  </w:style>
  <w:style w:type="character" w:styleId="ac">
    <w:name w:val="annotation reference"/>
    <w:basedOn w:val="a0"/>
    <w:uiPriority w:val="99"/>
    <w:semiHidden/>
    <w:unhideWhenUsed/>
    <w:rsid w:val="00C61E2A"/>
    <w:rPr>
      <w:sz w:val="16"/>
      <w:szCs w:val="16"/>
    </w:rPr>
  </w:style>
  <w:style w:type="paragraph" w:styleId="ad">
    <w:name w:val="annotation text"/>
    <w:basedOn w:val="a"/>
    <w:link w:val="ae"/>
    <w:uiPriority w:val="99"/>
    <w:semiHidden/>
    <w:unhideWhenUsed/>
    <w:rsid w:val="00C61E2A"/>
    <w:pPr>
      <w:spacing w:line="240" w:lineRule="auto"/>
    </w:pPr>
    <w:rPr>
      <w:sz w:val="20"/>
      <w:szCs w:val="20"/>
    </w:rPr>
  </w:style>
  <w:style w:type="character" w:customStyle="1" w:styleId="ae">
    <w:name w:val="Текст примечания Знак"/>
    <w:basedOn w:val="a0"/>
    <w:link w:val="ad"/>
    <w:uiPriority w:val="99"/>
    <w:semiHidden/>
    <w:rsid w:val="00C61E2A"/>
    <w:rPr>
      <w:lang w:eastAsia="en-US"/>
    </w:rPr>
  </w:style>
  <w:style w:type="paragraph" w:styleId="af">
    <w:name w:val="annotation subject"/>
    <w:basedOn w:val="ad"/>
    <w:next w:val="ad"/>
    <w:link w:val="af0"/>
    <w:uiPriority w:val="99"/>
    <w:semiHidden/>
    <w:unhideWhenUsed/>
    <w:rsid w:val="00C61E2A"/>
    <w:rPr>
      <w:b/>
      <w:bCs/>
    </w:rPr>
  </w:style>
  <w:style w:type="character" w:customStyle="1" w:styleId="af0">
    <w:name w:val="Тема примечания Знак"/>
    <w:basedOn w:val="ae"/>
    <w:link w:val="af"/>
    <w:uiPriority w:val="99"/>
    <w:semiHidden/>
    <w:rsid w:val="00C61E2A"/>
    <w:rPr>
      <w:b/>
      <w:bCs/>
      <w:lang w:eastAsia="en-US"/>
    </w:rPr>
  </w:style>
  <w:style w:type="paragraph" w:styleId="af1">
    <w:name w:val="footer"/>
    <w:basedOn w:val="a"/>
    <w:link w:val="af2"/>
    <w:uiPriority w:val="99"/>
    <w:unhideWhenUsed/>
    <w:rsid w:val="005E4B5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E4B51"/>
    <w:rPr>
      <w:sz w:val="22"/>
      <w:szCs w:val="22"/>
      <w:lang w:eastAsia="en-US"/>
    </w:rPr>
  </w:style>
  <w:style w:type="table" w:styleId="af3">
    <w:name w:val="Table Grid"/>
    <w:basedOn w:val="a1"/>
    <w:uiPriority w:val="39"/>
    <w:rsid w:val="005E4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aliases w:val="Обя Знак,мелкий Знак,Без интервала2 Знак,No Spacing Знак"/>
    <w:link w:val="a5"/>
    <w:uiPriority w:val="1"/>
    <w:locked/>
    <w:rsid w:val="006121E0"/>
    <w:rPr>
      <w:sz w:val="22"/>
      <w:szCs w:val="22"/>
      <w:lang w:eastAsia="en-US"/>
    </w:rPr>
  </w:style>
  <w:style w:type="paragraph" w:styleId="af4">
    <w:name w:val="List Paragraph"/>
    <w:basedOn w:val="a"/>
    <w:uiPriority w:val="34"/>
    <w:qFormat/>
    <w:rsid w:val="007B6265"/>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4382">
      <w:bodyDiv w:val="1"/>
      <w:marLeft w:val="0"/>
      <w:marRight w:val="0"/>
      <w:marTop w:val="0"/>
      <w:marBottom w:val="0"/>
      <w:divBdr>
        <w:top w:val="none" w:sz="0" w:space="0" w:color="auto"/>
        <w:left w:val="none" w:sz="0" w:space="0" w:color="auto"/>
        <w:bottom w:val="none" w:sz="0" w:space="0" w:color="auto"/>
        <w:right w:val="none" w:sz="0" w:space="0" w:color="auto"/>
      </w:divBdr>
    </w:div>
    <w:div w:id="947854492">
      <w:bodyDiv w:val="1"/>
      <w:marLeft w:val="0"/>
      <w:marRight w:val="0"/>
      <w:marTop w:val="0"/>
      <w:marBottom w:val="0"/>
      <w:divBdr>
        <w:top w:val="none" w:sz="0" w:space="0" w:color="auto"/>
        <w:left w:val="none" w:sz="0" w:space="0" w:color="auto"/>
        <w:bottom w:val="none" w:sz="0" w:space="0" w:color="auto"/>
        <w:right w:val="none" w:sz="0" w:space="0" w:color="auto"/>
      </w:divBdr>
    </w:div>
    <w:div w:id="1075667796">
      <w:bodyDiv w:val="1"/>
      <w:marLeft w:val="0"/>
      <w:marRight w:val="0"/>
      <w:marTop w:val="0"/>
      <w:marBottom w:val="0"/>
      <w:divBdr>
        <w:top w:val="none" w:sz="0" w:space="0" w:color="auto"/>
        <w:left w:val="none" w:sz="0" w:space="0" w:color="auto"/>
        <w:bottom w:val="none" w:sz="0" w:space="0" w:color="auto"/>
        <w:right w:val="none" w:sz="0" w:space="0" w:color="auto"/>
      </w:divBdr>
    </w:div>
    <w:div w:id="1507675290">
      <w:bodyDiv w:val="1"/>
      <w:marLeft w:val="0"/>
      <w:marRight w:val="0"/>
      <w:marTop w:val="0"/>
      <w:marBottom w:val="0"/>
      <w:divBdr>
        <w:top w:val="none" w:sz="0" w:space="0" w:color="auto"/>
        <w:left w:val="none" w:sz="0" w:space="0" w:color="auto"/>
        <w:bottom w:val="none" w:sz="0" w:space="0" w:color="auto"/>
        <w:right w:val="none" w:sz="0" w:space="0" w:color="auto"/>
      </w:divBdr>
    </w:div>
    <w:div w:id="1766925404">
      <w:bodyDiv w:val="1"/>
      <w:marLeft w:val="0"/>
      <w:marRight w:val="0"/>
      <w:marTop w:val="0"/>
      <w:marBottom w:val="0"/>
      <w:divBdr>
        <w:top w:val="none" w:sz="0" w:space="0" w:color="auto"/>
        <w:left w:val="none" w:sz="0" w:space="0" w:color="auto"/>
        <w:bottom w:val="none" w:sz="0" w:space="0" w:color="auto"/>
        <w:right w:val="none" w:sz="0" w:space="0" w:color="auto"/>
      </w:divBdr>
    </w:div>
    <w:div w:id="19250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pf.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enpf.kz" TargetMode="External"/><Relationship Id="rId2" Type="http://schemas.openxmlformats.org/officeDocument/2006/relationships/hyperlink" Target="mailto:press@enpf.kz"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enpf.kz" TargetMode="External"/><Relationship Id="rId2" Type="http://schemas.openxmlformats.org/officeDocument/2006/relationships/hyperlink" Target="mailto:press@enpf.kz"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8D9D-B5B6-4492-B29B-7448FE2C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492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CharactersWithSpaces>
  <SharedDoc>false</SharedDoc>
  <HLinks>
    <vt:vector size="6" baseType="variant">
      <vt:variant>
        <vt:i4>4522088</vt:i4>
      </vt:variant>
      <vt:variant>
        <vt:i4>0</vt:i4>
      </vt:variant>
      <vt:variant>
        <vt:i4>0</vt:i4>
      </vt:variant>
      <vt:variant>
        <vt:i4>5</vt:i4>
      </vt:variant>
      <vt:variant>
        <vt:lpwstr>mailto:press@enpf.kz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Шалкибаев Елнур Амангельдыевич</dc:creator>
  <cp:lastModifiedBy>Байырбаева Айна Кайпжановна</cp:lastModifiedBy>
  <cp:revision>17</cp:revision>
  <cp:lastPrinted>2019-08-29T04:55:00Z</cp:lastPrinted>
  <dcterms:created xsi:type="dcterms:W3CDTF">2024-12-05T10:32:00Z</dcterms:created>
  <dcterms:modified xsi:type="dcterms:W3CDTF">2024-12-06T09:49:00Z</dcterms:modified>
</cp:coreProperties>
</file>