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70A4EA" w14:textId="77777777" w:rsidR="00C36EDA" w:rsidRPr="00C36EDA" w:rsidRDefault="00C36EDA" w:rsidP="00C36EDA">
      <w:pPr>
        <w:spacing w:after="0" w:line="240" w:lineRule="auto"/>
        <w:ind w:firstLine="567"/>
        <w:jc w:val="both"/>
        <w:textAlignment w:val="baseline"/>
        <w:rPr>
          <w:rFonts w:ascii="Times New Roman" w:eastAsia="Times New Roman" w:hAnsi="Times New Roman" w:cs="Times New Roman"/>
          <w:b/>
          <w:color w:val="000000"/>
          <w:sz w:val="24"/>
          <w:szCs w:val="24"/>
          <w:lang w:eastAsia="ru-RU"/>
        </w:rPr>
      </w:pPr>
      <w:bookmarkStart w:id="0" w:name="_GoBack"/>
      <w:bookmarkEnd w:id="0"/>
      <w:r w:rsidRPr="00C36EDA">
        <w:rPr>
          <w:rFonts w:ascii="Times New Roman" w:eastAsia="Times New Roman" w:hAnsi="Times New Roman" w:cs="Times New Roman"/>
          <w:b/>
          <w:color w:val="000000"/>
          <w:sz w:val="24"/>
          <w:szCs w:val="24"/>
          <w:lang w:eastAsia="ru-RU"/>
        </w:rPr>
        <w:t>«</w:t>
      </w:r>
      <w:r w:rsidRPr="00C36EDA">
        <w:rPr>
          <w:rFonts w:ascii="Times New Roman" w:eastAsia="Times New Roman" w:hAnsi="Times New Roman" w:cs="Times New Roman"/>
          <w:b/>
          <w:color w:val="000000"/>
          <w:sz w:val="24"/>
          <w:szCs w:val="24"/>
          <w:lang w:val="kk-KZ" w:eastAsia="ru-RU"/>
        </w:rPr>
        <w:t>БЖЗҚ туралы өзекті сауалдар</w:t>
      </w:r>
      <w:r w:rsidRPr="00C36EDA">
        <w:rPr>
          <w:rFonts w:ascii="Times New Roman" w:eastAsia="Times New Roman" w:hAnsi="Times New Roman" w:cs="Times New Roman"/>
          <w:b/>
          <w:color w:val="000000"/>
          <w:sz w:val="24"/>
          <w:szCs w:val="24"/>
          <w:lang w:eastAsia="ru-RU"/>
        </w:rPr>
        <w:t xml:space="preserve">» </w:t>
      </w:r>
    </w:p>
    <w:p w14:paraId="1F73915B" w14:textId="77777777" w:rsidR="00C36EDA" w:rsidRPr="00C36EDA" w:rsidRDefault="00C36EDA" w:rsidP="00C36EDA">
      <w:pPr>
        <w:spacing w:after="0" w:line="240" w:lineRule="auto"/>
        <w:ind w:firstLine="567"/>
        <w:jc w:val="both"/>
        <w:textAlignment w:val="baseline"/>
        <w:rPr>
          <w:rFonts w:ascii="Times New Roman" w:eastAsia="Times New Roman" w:hAnsi="Times New Roman" w:cs="Times New Roman"/>
          <w:b/>
          <w:color w:val="000000"/>
          <w:sz w:val="24"/>
          <w:szCs w:val="24"/>
          <w:lang w:eastAsia="ru-RU"/>
        </w:rPr>
      </w:pPr>
      <w:r w:rsidRPr="00C36EDA">
        <w:rPr>
          <w:rFonts w:ascii="Times New Roman" w:eastAsia="Times New Roman" w:hAnsi="Times New Roman" w:cs="Times New Roman"/>
          <w:b/>
          <w:color w:val="000000"/>
          <w:sz w:val="24"/>
          <w:szCs w:val="24"/>
          <w:lang w:eastAsia="ru-RU"/>
        </w:rPr>
        <w:t xml:space="preserve"> </w:t>
      </w:r>
    </w:p>
    <w:p w14:paraId="2F9C1CB6" w14:textId="77777777" w:rsidR="00C36EDA" w:rsidRPr="00C36EDA" w:rsidRDefault="00C36EDA" w:rsidP="00C36EDA">
      <w:pPr>
        <w:autoSpaceDE w:val="0"/>
        <w:autoSpaceDN w:val="0"/>
        <w:adjustRightInd w:val="0"/>
        <w:spacing w:after="0" w:line="240" w:lineRule="auto"/>
        <w:ind w:left="720" w:hanging="360"/>
        <w:contextualSpacing/>
        <w:rPr>
          <w:rFonts w:ascii="Times New Roman" w:eastAsia="Calibri" w:hAnsi="Times New Roman" w:cs="Times New Roman"/>
          <w:b/>
          <w:i/>
          <w:color w:val="000000"/>
          <w:sz w:val="24"/>
          <w:szCs w:val="24"/>
          <w:lang w:val="kk-KZ"/>
        </w:rPr>
      </w:pPr>
      <w:r w:rsidRPr="00C36EDA">
        <w:rPr>
          <w:rFonts w:ascii="Times New Roman" w:eastAsia="Calibri" w:hAnsi="Times New Roman" w:cs="Times New Roman"/>
          <w:b/>
          <w:i/>
          <w:color w:val="000000"/>
          <w:sz w:val="24"/>
          <w:szCs w:val="24"/>
        </w:rPr>
        <w:t>1)</w:t>
      </w:r>
      <w:r w:rsidRPr="00C36EDA">
        <w:rPr>
          <w:rFonts w:ascii="Times New Roman" w:eastAsia="Calibri" w:hAnsi="Times New Roman" w:cs="Times New Roman"/>
          <w:b/>
          <w:i/>
          <w:color w:val="000000"/>
          <w:sz w:val="24"/>
          <w:szCs w:val="24"/>
        </w:rPr>
        <w:tab/>
      </w:r>
      <w:r w:rsidRPr="00C36EDA">
        <w:rPr>
          <w:rFonts w:ascii="Times New Roman" w:eastAsia="Calibri" w:hAnsi="Times New Roman" w:cs="Times New Roman"/>
          <w:b/>
          <w:i/>
          <w:color w:val="000000"/>
          <w:sz w:val="24"/>
          <w:szCs w:val="24"/>
          <w:lang w:val="kk-KZ"/>
        </w:rPr>
        <w:t>2025 жылы зейнет жасына қатысты өзгеріс болады ма?</w:t>
      </w:r>
    </w:p>
    <w:p w14:paraId="130644FE" w14:textId="77777777" w:rsidR="00C36EDA" w:rsidRPr="00C36EDA" w:rsidRDefault="00C36EDA" w:rsidP="00C36EDA">
      <w:pPr>
        <w:autoSpaceDE w:val="0"/>
        <w:autoSpaceDN w:val="0"/>
        <w:adjustRightInd w:val="0"/>
        <w:spacing w:after="0" w:line="240" w:lineRule="auto"/>
        <w:ind w:left="720" w:hanging="360"/>
        <w:contextualSpacing/>
        <w:rPr>
          <w:rFonts w:ascii="Times New Roman" w:eastAsia="Calibri" w:hAnsi="Times New Roman" w:cs="Times New Roman"/>
          <w:b/>
          <w:bCs/>
          <w:color w:val="000000"/>
          <w:sz w:val="24"/>
          <w:szCs w:val="24"/>
          <w:lang w:val="kk-KZ"/>
        </w:rPr>
      </w:pPr>
      <w:r w:rsidRPr="00C36EDA">
        <w:rPr>
          <w:rFonts w:ascii="Times New Roman" w:eastAsia="Calibri" w:hAnsi="Times New Roman" w:cs="Times New Roman"/>
          <w:b/>
          <w:i/>
          <w:color w:val="000000"/>
          <w:sz w:val="24"/>
          <w:szCs w:val="24"/>
          <w:lang w:val="kk-KZ"/>
        </w:rPr>
        <w:t xml:space="preserve"> </w:t>
      </w:r>
    </w:p>
    <w:p w14:paraId="729173B3"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2025 жылы зейнет жасы ерлер үшін де, әйелдер үшін де өзгермейді. Ерлер зейнетке 63 жаста, әйелдер 61 жаста шығады.</w:t>
      </w:r>
    </w:p>
    <w:p w14:paraId="51109968"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2028 жылға дейін әйелдердің зейнет жасы осы деңгейде сақталады, содан кейін зейнетақы реформасы аясында біртіндеп көтеріле бастайды:</w:t>
      </w:r>
    </w:p>
    <w:p w14:paraId="04D9FC88"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2028 жылғы 1 қаңтардан бастап -61,5 жас;</w:t>
      </w:r>
    </w:p>
    <w:p w14:paraId="39B9A767"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2029 жылғы 1 қаңтардан бастап - 62 жас;</w:t>
      </w:r>
    </w:p>
    <w:p w14:paraId="2257E486"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2030 жылғы 1 қаңтардан бастап - 62,5 жас.</w:t>
      </w:r>
    </w:p>
    <w:p w14:paraId="20E6B4CF"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 xml:space="preserve">2031 жылдан бастап әйелдер үшін зейнет жасының ең жоғары деңгейі – 63 жас болады.   </w:t>
      </w:r>
    </w:p>
    <w:p w14:paraId="4DB331A8" w14:textId="77777777" w:rsidR="00C36EDA" w:rsidRPr="00C36EDA" w:rsidRDefault="00C36EDA" w:rsidP="00C36EDA">
      <w:pPr>
        <w:spacing w:line="240" w:lineRule="auto"/>
        <w:ind w:firstLine="709"/>
        <w:rPr>
          <w:rFonts w:ascii="Times New Roman" w:eastAsia="Calibri" w:hAnsi="Times New Roman" w:cs="Times New Roman"/>
          <w:sz w:val="24"/>
          <w:szCs w:val="24"/>
          <w:lang w:val="kk-KZ"/>
        </w:rPr>
      </w:pPr>
      <w:r w:rsidRPr="00C36EDA">
        <w:rPr>
          <w:rFonts w:ascii="Times New Roman" w:eastAsia="Calibri" w:hAnsi="Times New Roman" w:cs="Times New Roman"/>
          <w:sz w:val="24"/>
          <w:szCs w:val="24"/>
          <w:lang w:val="kk-KZ"/>
        </w:rPr>
        <w:t>2025 жылы 1962 жылы туған ер азаматтар мен 1964 жылғы әйелдер зейнетке шығады.</w:t>
      </w:r>
    </w:p>
    <w:p w14:paraId="6E84C64E" w14:textId="77777777" w:rsidR="00C36EDA" w:rsidRPr="00C36EDA" w:rsidRDefault="00C36EDA" w:rsidP="00C36EDA">
      <w:pPr>
        <w:autoSpaceDE w:val="0"/>
        <w:autoSpaceDN w:val="0"/>
        <w:adjustRightInd w:val="0"/>
        <w:spacing w:after="0" w:line="240" w:lineRule="auto"/>
        <w:contextualSpacing/>
        <w:jc w:val="both"/>
        <w:rPr>
          <w:rFonts w:ascii="Times New Roman" w:eastAsia="Calibri" w:hAnsi="Times New Roman" w:cs="Times New Roman"/>
          <w:color w:val="000000"/>
          <w:sz w:val="24"/>
          <w:szCs w:val="24"/>
          <w:lang w:val="kk-KZ"/>
        </w:rPr>
      </w:pPr>
    </w:p>
    <w:p w14:paraId="76B89B17" w14:textId="77777777" w:rsidR="00C36EDA" w:rsidRPr="00C36EDA" w:rsidRDefault="00C36EDA" w:rsidP="00C36EDA">
      <w:pPr>
        <w:autoSpaceDE w:val="0"/>
        <w:autoSpaceDN w:val="0"/>
        <w:adjustRightInd w:val="0"/>
        <w:spacing w:after="0" w:line="240" w:lineRule="auto"/>
        <w:ind w:left="785" w:hanging="360"/>
        <w:rPr>
          <w:rFonts w:ascii="Times New Roman" w:eastAsia="Calibri" w:hAnsi="Times New Roman" w:cs="Times New Roman"/>
          <w:b/>
          <w:bCs/>
          <w:i/>
          <w:color w:val="000000"/>
          <w:sz w:val="24"/>
          <w:szCs w:val="24"/>
          <w:lang w:val="kk-KZ"/>
        </w:rPr>
      </w:pPr>
      <w:r w:rsidRPr="00C36EDA">
        <w:rPr>
          <w:rFonts w:ascii="Times New Roman" w:eastAsia="Calibri" w:hAnsi="Times New Roman" w:cs="Times New Roman"/>
          <w:b/>
          <w:i/>
          <w:color w:val="000000"/>
          <w:sz w:val="24"/>
          <w:szCs w:val="24"/>
          <w:lang w:val="kk-KZ"/>
        </w:rPr>
        <w:t>2)</w:t>
      </w:r>
      <w:r w:rsidRPr="00C36EDA">
        <w:rPr>
          <w:rFonts w:ascii="Times New Roman" w:eastAsia="Calibri" w:hAnsi="Times New Roman" w:cs="Times New Roman"/>
          <w:b/>
          <w:i/>
          <w:color w:val="000000"/>
          <w:sz w:val="24"/>
          <w:szCs w:val="24"/>
          <w:lang w:val="kk-KZ"/>
        </w:rPr>
        <w:tab/>
        <w:t xml:space="preserve">Егер Қырғызстан немесе Ресей азаматы Қазақстанда жұмыс істесе, ол зейнетақы ала ма? </w:t>
      </w:r>
    </w:p>
    <w:p w14:paraId="2322ABD5" w14:textId="77777777" w:rsidR="00C36EDA" w:rsidRPr="00C36EDA" w:rsidRDefault="00C36EDA" w:rsidP="00C36EDA">
      <w:pPr>
        <w:autoSpaceDE w:val="0"/>
        <w:autoSpaceDN w:val="0"/>
        <w:adjustRightInd w:val="0"/>
        <w:spacing w:after="0" w:line="240" w:lineRule="auto"/>
        <w:ind w:left="1068"/>
        <w:rPr>
          <w:rFonts w:ascii="Times New Roman" w:eastAsia="Calibri" w:hAnsi="Times New Roman" w:cs="Times New Roman"/>
          <w:b/>
          <w:bCs/>
          <w:color w:val="000000"/>
          <w:sz w:val="24"/>
          <w:szCs w:val="24"/>
          <w:lang w:val="kk-KZ"/>
        </w:rPr>
      </w:pPr>
    </w:p>
    <w:p w14:paraId="0426C234" w14:textId="77777777" w:rsidR="00C36EDA" w:rsidRPr="00C36EDA" w:rsidRDefault="00C36EDA" w:rsidP="00C36EDA">
      <w:pPr>
        <w:autoSpaceDE w:val="0"/>
        <w:autoSpaceDN w:val="0"/>
        <w:adjustRightInd w:val="0"/>
        <w:spacing w:after="0" w:line="240" w:lineRule="auto"/>
        <w:ind w:firstLine="403"/>
        <w:contextualSpacing/>
        <w:jc w:val="both"/>
        <w:rPr>
          <w:rFonts w:ascii="Times New Roman" w:eastAsia="Calibri" w:hAnsi="Times New Roman" w:cs="Times New Roman"/>
          <w:color w:val="000000"/>
          <w:sz w:val="24"/>
          <w:szCs w:val="24"/>
          <w:lang w:val="kk-KZ"/>
        </w:rPr>
      </w:pPr>
      <w:r w:rsidRPr="00C36EDA">
        <w:rPr>
          <w:rFonts w:ascii="Times New Roman" w:eastAsia="Calibri" w:hAnsi="Times New Roman" w:cs="Times New Roman"/>
          <w:color w:val="000000"/>
          <w:sz w:val="24"/>
          <w:szCs w:val="24"/>
          <w:lang w:val="kk-KZ"/>
        </w:rPr>
        <w:t xml:space="preserve">    Қазақстанда жұмыс істеген жылдары үшін зейнетақыны Еуразиялық экономикалық одаққа (ЕАЭО) мүше елдердің азаматтары ала алады. Бұл ЕАЭО-ға мүше мемлекеттердің еңбекшілерін зейнетақымен қамсыздандыру туралы келісімнің арқасында мүмкін болды. Оны 2021 жылы барлық қатысушы мемлекет ратификациялаған болатын. Бұл құжатқа сәйкес, өзге елдегі еңбек өтілі үшін зейнетақы төлемдерін алуға рұқсат етіледі. Яғни, егер ЕАЭО-ға кіретін елдің азаматы Қазақстанда жұмысқа орналасса, онда зейнетке шыққаннан кейін ол біздің республикамызда еңбек еткен уақытындағы жинағы есебінен зейнетақы төлемдерін ресімдей алады. ЕАЭО-ға кіретін мемлекеттерде жұмыс істейтін Қазақстан азаматтарына да осындай жағдай жасалуда: олар осы елдерде жұмыс істеген жылдары үшін сол елдің азаматтарымен тең дәрежеде зейнетақы алатын болады.  </w:t>
      </w:r>
    </w:p>
    <w:p w14:paraId="5DF504BA" w14:textId="77777777" w:rsidR="00C36EDA" w:rsidRPr="00C36EDA" w:rsidRDefault="00C36EDA" w:rsidP="00C36EDA">
      <w:pPr>
        <w:autoSpaceDE w:val="0"/>
        <w:autoSpaceDN w:val="0"/>
        <w:adjustRightInd w:val="0"/>
        <w:spacing w:after="0" w:line="240" w:lineRule="auto"/>
        <w:ind w:firstLine="403"/>
        <w:contextualSpacing/>
        <w:jc w:val="both"/>
        <w:rPr>
          <w:rFonts w:ascii="Times New Roman" w:eastAsia="Calibri" w:hAnsi="Times New Roman" w:cs="Times New Roman"/>
          <w:color w:val="212121"/>
          <w:sz w:val="24"/>
          <w:szCs w:val="24"/>
          <w:shd w:val="clear" w:color="auto" w:fill="FFFFFF"/>
          <w:lang w:val="kk-KZ"/>
        </w:rPr>
      </w:pPr>
      <w:r w:rsidRPr="00C36EDA">
        <w:rPr>
          <w:rFonts w:ascii="Times New Roman" w:eastAsia="Calibri" w:hAnsi="Times New Roman" w:cs="Times New Roman"/>
          <w:color w:val="000000"/>
          <w:sz w:val="24"/>
          <w:szCs w:val="24"/>
          <w:lang w:val="kk-KZ"/>
        </w:rPr>
        <w:t xml:space="preserve">   Басқа мемлекетте еңбек еткен кезіңіз үшін зейнетақы алудың басты шарты - ресми жұмысқа орналасу. Зейнетақыны ресімдеу кезінде Қазақстандағы 1998 жылдан кейінгі жұмыс өтілін БЖЗҚ-да, ал оған дейінгіні Еңбек және халықты әлеуметтік қорғау комитетінде растауға болады</w:t>
      </w:r>
      <w:r w:rsidRPr="00C36EDA">
        <w:rPr>
          <w:rFonts w:ascii="Times New Roman" w:eastAsia="Calibri" w:hAnsi="Times New Roman" w:cs="Times New Roman"/>
          <w:color w:val="212121"/>
          <w:sz w:val="24"/>
          <w:szCs w:val="24"/>
          <w:shd w:val="clear" w:color="auto" w:fill="FFFFFF"/>
          <w:lang w:val="kk-KZ"/>
        </w:rPr>
        <w:t xml:space="preserve">. </w:t>
      </w:r>
    </w:p>
    <w:p w14:paraId="1BC34A7C" w14:textId="77777777" w:rsidR="00C36EDA" w:rsidRPr="00C36EDA" w:rsidRDefault="00C36EDA" w:rsidP="00C36EDA">
      <w:pPr>
        <w:autoSpaceDE w:val="0"/>
        <w:autoSpaceDN w:val="0"/>
        <w:adjustRightInd w:val="0"/>
        <w:spacing w:after="0" w:line="240" w:lineRule="auto"/>
        <w:ind w:firstLine="400"/>
        <w:jc w:val="both"/>
        <w:rPr>
          <w:rFonts w:ascii="Times New Roman" w:eastAsia="Times New Roman" w:hAnsi="Times New Roman" w:cs="Times New Roman"/>
          <w:b/>
          <w:color w:val="000000"/>
          <w:sz w:val="24"/>
          <w:szCs w:val="24"/>
          <w:lang w:val="kk-KZ" w:eastAsia="ru-RU"/>
        </w:rPr>
      </w:pPr>
    </w:p>
    <w:p w14:paraId="2E0D34A4" w14:textId="77777777" w:rsidR="00C36EDA" w:rsidRPr="00C36EDA" w:rsidRDefault="00C36EDA" w:rsidP="00C36EDA">
      <w:pPr>
        <w:autoSpaceDE w:val="0"/>
        <w:autoSpaceDN w:val="0"/>
        <w:adjustRightInd w:val="0"/>
        <w:spacing w:after="0" w:line="240" w:lineRule="auto"/>
        <w:ind w:left="720" w:hanging="360"/>
        <w:contextualSpacing/>
        <w:jc w:val="both"/>
        <w:rPr>
          <w:rFonts w:ascii="Times New Roman" w:eastAsia="Calibri" w:hAnsi="Times New Roman" w:cs="Times New Roman"/>
          <w:b/>
          <w:bCs/>
          <w:i/>
          <w:color w:val="000000"/>
          <w:sz w:val="24"/>
          <w:szCs w:val="24"/>
          <w:lang w:val="kk-KZ"/>
        </w:rPr>
      </w:pPr>
      <w:r w:rsidRPr="00C36EDA">
        <w:rPr>
          <w:rFonts w:ascii="Times New Roman" w:eastAsia="Calibri" w:hAnsi="Times New Roman" w:cs="Times New Roman"/>
          <w:b/>
          <w:bCs/>
          <w:i/>
          <w:color w:val="000000"/>
          <w:sz w:val="24"/>
          <w:szCs w:val="24"/>
          <w:lang w:val="kk-KZ"/>
        </w:rPr>
        <w:t xml:space="preserve">  3) Зиянды өндірістерде жұмыс істеген азаматтарға берілетін арнаулы әлеуметтік төлем туралы ақпарат алуға болады ма?  </w:t>
      </w:r>
    </w:p>
    <w:p w14:paraId="4BA936E4" w14:textId="77777777" w:rsidR="00C36EDA" w:rsidRPr="00C36EDA" w:rsidRDefault="00C36EDA" w:rsidP="00C36EDA">
      <w:pPr>
        <w:autoSpaceDE w:val="0"/>
        <w:autoSpaceDN w:val="0"/>
        <w:adjustRightInd w:val="0"/>
        <w:spacing w:after="0" w:line="240" w:lineRule="auto"/>
        <w:ind w:firstLine="708"/>
        <w:contextualSpacing/>
        <w:jc w:val="both"/>
        <w:rPr>
          <w:rFonts w:ascii="Times New Roman" w:eastAsia="Calibri" w:hAnsi="Times New Roman" w:cs="Times New Roman"/>
          <w:b/>
          <w:bCs/>
          <w:color w:val="000000"/>
          <w:sz w:val="24"/>
          <w:szCs w:val="24"/>
          <w:lang w:val="kk-KZ"/>
        </w:rPr>
      </w:pPr>
    </w:p>
    <w:p w14:paraId="35ABB553" w14:textId="77777777" w:rsidR="00C36EDA" w:rsidRPr="00C36EDA" w:rsidRDefault="00C36EDA" w:rsidP="00C36EDA">
      <w:pPr>
        <w:tabs>
          <w:tab w:val="left" w:pos="948"/>
        </w:tabs>
        <w:autoSpaceDE w:val="0"/>
        <w:autoSpaceDN w:val="0"/>
        <w:adjustRightInd w:val="0"/>
        <w:spacing w:after="0" w:line="240" w:lineRule="auto"/>
        <w:contextualSpacing/>
        <w:jc w:val="both"/>
        <w:rPr>
          <w:rFonts w:ascii="Times New Roman" w:eastAsia="Calibri" w:hAnsi="Times New Roman" w:cs="Times New Roman"/>
          <w:color w:val="212121"/>
          <w:sz w:val="24"/>
          <w:szCs w:val="24"/>
          <w:shd w:val="clear" w:color="auto" w:fill="FFFFFF"/>
          <w:lang w:val="kk-KZ"/>
        </w:rPr>
      </w:pPr>
      <w:r w:rsidRPr="00C36EDA">
        <w:rPr>
          <w:rFonts w:ascii="Times New Roman" w:eastAsia="Calibri" w:hAnsi="Times New Roman" w:cs="Times New Roman"/>
          <w:color w:val="000000"/>
          <w:sz w:val="28"/>
          <w:szCs w:val="28"/>
          <w:lang w:val="kk-KZ"/>
        </w:rPr>
        <w:t xml:space="preserve">        </w:t>
      </w:r>
      <w:r w:rsidRPr="00C36EDA">
        <w:rPr>
          <w:rFonts w:ascii="Times New Roman" w:eastAsia="Calibri" w:hAnsi="Times New Roman" w:cs="Times New Roman"/>
          <w:color w:val="212121"/>
          <w:sz w:val="24"/>
          <w:szCs w:val="24"/>
          <w:shd w:val="clear" w:color="auto" w:fill="FFFFFF"/>
          <w:lang w:val="kk-KZ"/>
        </w:rPr>
        <w:t xml:space="preserve">Зиянды өндірістерде ұзақ уақыт жұмыс істеген азаматтарға берілетін арнаулы әлеуметтік төлем 2024 жылдың басында енгізілді. Ол төрт көзден: республикалық бюджет, өмірді сақтандыру компаниялары, жұмыс берушілердің қаражаты есебінен; сондай-ақ, БЖЗҚ-дағы міндетті кәсіптік зейнетақы жарналары (МКЗЖ) және міндетті зейнетақы жарналары (МЗЖ) есебінен төленеді. Оны тағайындау үшін қызметкерге кемінде 84 күнтізбелік ай мерзім бойына МКЗЖ төленуі керек, сондай-ақ, ол жұмыстан шығуға немесе денсаулыққа зиянсыз қызметке ауысуға міндетті. Төлем қызметкер 55 жасқа толғаннан кейін ғана тағайындалады. Егер қызметкер барлық талаптарға сай болса, онда оған барлық төрт көзден толық төлем жасалады. </w:t>
      </w:r>
    </w:p>
    <w:p w14:paraId="17580B98" w14:textId="77777777" w:rsidR="00C36EDA" w:rsidRPr="00C36EDA" w:rsidRDefault="00C36EDA" w:rsidP="00C36EDA">
      <w:pPr>
        <w:tabs>
          <w:tab w:val="left" w:pos="948"/>
        </w:tabs>
        <w:autoSpaceDE w:val="0"/>
        <w:autoSpaceDN w:val="0"/>
        <w:adjustRightInd w:val="0"/>
        <w:spacing w:after="0" w:line="240" w:lineRule="auto"/>
        <w:contextualSpacing/>
        <w:jc w:val="both"/>
        <w:rPr>
          <w:rFonts w:ascii="Times New Roman" w:eastAsia="Calibri" w:hAnsi="Times New Roman" w:cs="Times New Roman"/>
          <w:color w:val="000000"/>
          <w:sz w:val="24"/>
          <w:szCs w:val="24"/>
          <w:lang w:val="kk-KZ"/>
        </w:rPr>
      </w:pPr>
      <w:r w:rsidRPr="00C36EDA">
        <w:rPr>
          <w:rFonts w:ascii="Times New Roman" w:eastAsia="Calibri" w:hAnsi="Times New Roman" w:cs="Times New Roman"/>
          <w:color w:val="212121"/>
          <w:sz w:val="24"/>
          <w:szCs w:val="24"/>
          <w:shd w:val="clear" w:color="auto" w:fill="FFFFFF"/>
          <w:lang w:val="kk-KZ"/>
        </w:rPr>
        <w:t xml:space="preserve">          Егер қазақстандық азамат зиянды өндірісте бұрын жұмыс істеген болса, онда  арнаулы әлеуметтік төлемді рәсімдей алады. Төлем жасауға қойылатын талаптар да дәл </w:t>
      </w:r>
      <w:r w:rsidRPr="00C36EDA">
        <w:rPr>
          <w:rFonts w:ascii="Times New Roman" w:eastAsia="Calibri" w:hAnsi="Times New Roman" w:cs="Times New Roman"/>
          <w:color w:val="212121"/>
          <w:sz w:val="24"/>
          <w:szCs w:val="24"/>
          <w:shd w:val="clear" w:color="auto" w:fill="FFFFFF"/>
          <w:lang w:val="kk-KZ"/>
        </w:rPr>
        <w:lastRenderedPageBreak/>
        <w:t>осындай, бірақ  төлем төрт көзден емес, тек екі көзден: «БЖЗҚ» АҚ және республикалық бюджеттен берілетін болады. Оны ресімдеу үшін "Азаматтарға арналған үкімет" мемлекеттік корпорациясына (ХҚКО) жүгіну қажет.</w:t>
      </w:r>
    </w:p>
    <w:p w14:paraId="27C182EA" w14:textId="77777777" w:rsidR="00C36EDA" w:rsidRPr="00C36EDA" w:rsidRDefault="00C36EDA" w:rsidP="00C36EDA">
      <w:pPr>
        <w:tabs>
          <w:tab w:val="left" w:pos="948"/>
        </w:tabs>
        <w:autoSpaceDE w:val="0"/>
        <w:autoSpaceDN w:val="0"/>
        <w:adjustRightInd w:val="0"/>
        <w:spacing w:after="0" w:line="240" w:lineRule="auto"/>
        <w:contextualSpacing/>
        <w:jc w:val="both"/>
        <w:rPr>
          <w:rFonts w:ascii="Times New Roman" w:eastAsia="Calibri" w:hAnsi="Times New Roman" w:cs="Times New Roman"/>
          <w:color w:val="000000"/>
          <w:sz w:val="24"/>
          <w:szCs w:val="24"/>
          <w:lang w:val="kk-KZ"/>
        </w:rPr>
      </w:pPr>
      <w:r w:rsidRPr="00C36EDA">
        <w:rPr>
          <w:rFonts w:ascii="Times New Roman" w:eastAsia="Calibri" w:hAnsi="Times New Roman" w:cs="Times New Roman"/>
          <w:color w:val="000000"/>
          <w:sz w:val="24"/>
          <w:szCs w:val="24"/>
          <w:lang w:val="kk-KZ"/>
        </w:rPr>
        <w:t xml:space="preserve">      </w:t>
      </w:r>
    </w:p>
    <w:p w14:paraId="45C8036E" w14:textId="77777777" w:rsidR="00C36EDA" w:rsidRPr="00C36EDA" w:rsidRDefault="00C36EDA" w:rsidP="00C36EDA">
      <w:pPr>
        <w:autoSpaceDE w:val="0"/>
        <w:autoSpaceDN w:val="0"/>
        <w:adjustRightInd w:val="0"/>
        <w:spacing w:after="0" w:line="240" w:lineRule="auto"/>
        <w:contextualSpacing/>
        <w:jc w:val="both"/>
        <w:rPr>
          <w:rFonts w:ascii="Times New Roman" w:eastAsia="Calibri" w:hAnsi="Times New Roman" w:cs="Times New Roman"/>
          <w:b/>
          <w:bCs/>
          <w:i/>
          <w:color w:val="000000"/>
          <w:sz w:val="24"/>
          <w:szCs w:val="24"/>
          <w:lang w:val="kk-KZ"/>
        </w:rPr>
      </w:pPr>
      <w:r w:rsidRPr="00C36EDA">
        <w:rPr>
          <w:rFonts w:ascii="Times New Roman" w:eastAsia="Calibri" w:hAnsi="Times New Roman" w:cs="Times New Roman"/>
          <w:b/>
          <w:bCs/>
          <w:i/>
          <w:color w:val="000000"/>
          <w:sz w:val="24"/>
          <w:szCs w:val="24"/>
          <w:lang w:val="kk-KZ"/>
        </w:rPr>
        <w:t xml:space="preserve">         4) Балаларымның "Ұлттық қор - балаларға" бағдарламасына қосылғаны туралы ақпаратты қалай тексере аламын?</w:t>
      </w:r>
    </w:p>
    <w:p w14:paraId="2538642F" w14:textId="77777777" w:rsidR="00C36EDA" w:rsidRPr="00C36EDA" w:rsidRDefault="00C36EDA" w:rsidP="00C36EDA">
      <w:pPr>
        <w:autoSpaceDE w:val="0"/>
        <w:autoSpaceDN w:val="0"/>
        <w:adjustRightInd w:val="0"/>
        <w:spacing w:after="0" w:line="240" w:lineRule="auto"/>
        <w:ind w:firstLine="708"/>
        <w:contextualSpacing/>
        <w:jc w:val="both"/>
        <w:rPr>
          <w:rFonts w:ascii="Times New Roman" w:eastAsia="Calibri" w:hAnsi="Times New Roman" w:cs="Times New Roman"/>
          <w:b/>
          <w:bCs/>
          <w:color w:val="000000"/>
          <w:sz w:val="24"/>
          <w:szCs w:val="24"/>
          <w:lang w:val="kk-KZ"/>
        </w:rPr>
      </w:pPr>
    </w:p>
    <w:p w14:paraId="7F683503" w14:textId="77777777" w:rsidR="00C36EDA" w:rsidRPr="00C36EDA" w:rsidRDefault="00C36EDA" w:rsidP="00C36EDA">
      <w:pPr>
        <w:tabs>
          <w:tab w:val="left" w:pos="993"/>
          <w:tab w:val="left" w:pos="1276"/>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val="kk-KZ" w:eastAsia="ru-RU"/>
        </w:rPr>
      </w:pPr>
      <w:r w:rsidRPr="00C36EDA">
        <w:rPr>
          <w:rFonts w:ascii="Times New Roman" w:eastAsia="Times New Roman" w:hAnsi="Times New Roman" w:cs="Times New Roman"/>
          <w:sz w:val="24"/>
          <w:szCs w:val="24"/>
          <w:lang w:val="kk-KZ" w:eastAsia="ru-RU"/>
        </w:rPr>
        <w:t xml:space="preserve">"Ұлттық қор - балаларға" бағдарламасы шеңберінде баланың нысаналы талаптарға қатысушылар тізіміне енгізілгендігі туралы ақпаратты кәмелетке толмаған тұлғаның ата-аналары немесе басқа да заңды өкілдері </w:t>
      </w:r>
      <w:r w:rsidRPr="00C36EDA">
        <w:rPr>
          <w:rFonts w:ascii="Times New Roman" w:eastAsia="Times New Roman" w:hAnsi="Times New Roman" w:cs="Times New Roman"/>
          <w:b/>
          <w:sz w:val="24"/>
          <w:szCs w:val="24"/>
          <w:lang w:val="kk-KZ" w:eastAsia="ru-RU"/>
        </w:rPr>
        <w:t>kids.enpf.kz</w:t>
      </w:r>
      <w:r w:rsidRPr="00C36EDA">
        <w:rPr>
          <w:rFonts w:ascii="Times New Roman" w:eastAsia="Times New Roman" w:hAnsi="Times New Roman" w:cs="Times New Roman"/>
          <w:sz w:val="24"/>
          <w:szCs w:val="24"/>
          <w:lang w:val="kk-KZ" w:eastAsia="ru-RU"/>
        </w:rPr>
        <w:t xml:space="preserve"> сайтынан баланың ЖСН бойынша тексере алады. Онда бағдарламаның шарттарымен танысып, нұсқаулықтар, қызықтырған сұрақтарыңызға жауаптар алуға болады.</w:t>
      </w:r>
    </w:p>
    <w:p w14:paraId="5BC6C167" w14:textId="77777777" w:rsidR="00C36EDA" w:rsidRPr="00C36EDA" w:rsidRDefault="00C36EDA" w:rsidP="00C36EDA">
      <w:pPr>
        <w:tabs>
          <w:tab w:val="left" w:pos="993"/>
          <w:tab w:val="left" w:pos="1276"/>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val="kk-KZ" w:eastAsia="ru-RU"/>
        </w:rPr>
      </w:pPr>
      <w:r w:rsidRPr="00C36EDA">
        <w:rPr>
          <w:rFonts w:ascii="Times New Roman" w:eastAsia="Times New Roman" w:hAnsi="Times New Roman" w:cs="Times New Roman"/>
          <w:sz w:val="24"/>
          <w:szCs w:val="24"/>
          <w:lang w:val="kk-KZ" w:eastAsia="ru-RU"/>
        </w:rPr>
        <w:t xml:space="preserve">Сондай-ақ, ата-аналар әрбір балаға есептелген қаржы туралы деректерді egov.kz порталындағы жеке кабинетінен тексере алады. </w:t>
      </w:r>
    </w:p>
    <w:p w14:paraId="72F67C6F" w14:textId="77777777" w:rsidR="00C36EDA" w:rsidRPr="00C36EDA" w:rsidRDefault="00C36EDA" w:rsidP="00C36EDA">
      <w:pPr>
        <w:tabs>
          <w:tab w:val="left" w:pos="993"/>
          <w:tab w:val="left" w:pos="1276"/>
        </w:tabs>
        <w:autoSpaceDE w:val="0"/>
        <w:autoSpaceDN w:val="0"/>
        <w:adjustRightInd w:val="0"/>
        <w:spacing w:after="0" w:line="240" w:lineRule="auto"/>
        <w:ind w:firstLine="567"/>
        <w:contextualSpacing/>
        <w:jc w:val="both"/>
        <w:rPr>
          <w:rFonts w:ascii="Times New Roman" w:eastAsia="Calibri" w:hAnsi="Times New Roman" w:cs="Times New Roman"/>
          <w:color w:val="000000"/>
          <w:sz w:val="24"/>
          <w:szCs w:val="24"/>
          <w:lang w:val="kk-KZ"/>
        </w:rPr>
      </w:pPr>
      <w:r w:rsidRPr="00C36EDA">
        <w:rPr>
          <w:rFonts w:ascii="Times New Roman" w:eastAsia="Times New Roman" w:hAnsi="Times New Roman" w:cs="Times New Roman"/>
          <w:sz w:val="24"/>
          <w:szCs w:val="24"/>
          <w:lang w:val="kk-KZ" w:eastAsia="ru-RU"/>
        </w:rPr>
        <w:t>2024 жылы 18 жасқа толатын қазақстандықтар нысаналы жинақтау шоттарына (НЖШ) түскен қаражатты БЖЗҚ интернет-ресурсындағы және  "электрондық үкіметтің" веб-порталындағы жеке кабинет арқылы дербес тексере алады.</w:t>
      </w:r>
      <w:r w:rsidRPr="00C36EDA">
        <w:rPr>
          <w:rFonts w:ascii="Times New Roman" w:eastAsia="Calibri" w:hAnsi="Times New Roman" w:cs="Times New Roman"/>
          <w:color w:val="000000"/>
          <w:sz w:val="24"/>
          <w:szCs w:val="24"/>
          <w:lang w:val="kk-KZ"/>
        </w:rPr>
        <w:t xml:space="preserve">           </w:t>
      </w:r>
    </w:p>
    <w:p w14:paraId="75109D5D" w14:textId="77777777" w:rsidR="00C36EDA" w:rsidRPr="00C36EDA" w:rsidRDefault="00C36EDA" w:rsidP="00C36EDA">
      <w:pPr>
        <w:autoSpaceDE w:val="0"/>
        <w:autoSpaceDN w:val="0"/>
        <w:adjustRightInd w:val="0"/>
        <w:spacing w:after="0" w:line="240" w:lineRule="auto"/>
        <w:contextualSpacing/>
        <w:jc w:val="both"/>
        <w:rPr>
          <w:rFonts w:ascii="Times New Roman" w:eastAsia="Calibri" w:hAnsi="Times New Roman" w:cs="Times New Roman"/>
          <w:color w:val="000000"/>
          <w:sz w:val="24"/>
          <w:szCs w:val="24"/>
          <w:lang w:val="kk-KZ"/>
        </w:rPr>
      </w:pPr>
    </w:p>
    <w:p w14:paraId="1972007C" w14:textId="77777777" w:rsidR="00C36EDA" w:rsidRPr="00C36EDA" w:rsidRDefault="00C36EDA" w:rsidP="00C36EDA">
      <w:pPr>
        <w:spacing w:after="0" w:line="240" w:lineRule="auto"/>
        <w:contextualSpacing/>
        <w:jc w:val="both"/>
        <w:rPr>
          <w:rFonts w:ascii="Times New Roman" w:eastAsia="Calibri" w:hAnsi="Times New Roman" w:cs="Times New Roman"/>
          <w:b/>
          <w:i/>
          <w:sz w:val="24"/>
          <w:szCs w:val="24"/>
          <w:lang w:val="kk-KZ"/>
        </w:rPr>
      </w:pPr>
      <w:r w:rsidRPr="00C36EDA">
        <w:rPr>
          <w:rFonts w:ascii="Times New Roman" w:eastAsia="Calibri" w:hAnsi="Times New Roman" w:cs="Times New Roman"/>
          <w:sz w:val="24"/>
          <w:szCs w:val="24"/>
          <w:lang w:val="kk-KZ"/>
        </w:rPr>
        <w:t xml:space="preserve">         </w:t>
      </w:r>
      <w:r w:rsidRPr="00C36EDA">
        <w:rPr>
          <w:rFonts w:ascii="Times New Roman" w:eastAsia="Calibri" w:hAnsi="Times New Roman" w:cs="Times New Roman"/>
          <w:b/>
          <w:i/>
          <w:sz w:val="24"/>
          <w:szCs w:val="24"/>
          <w:lang w:val="kk-KZ"/>
        </w:rPr>
        <w:t xml:space="preserve">5) Егер балаға "Ұлттық қор – балаларға" бағдарламасы шеңберінде нысаналы талаптар немесе нысаналы жинақтар есептелмесе, не істеу керек?  </w:t>
      </w:r>
    </w:p>
    <w:p w14:paraId="458946B9" w14:textId="77777777" w:rsidR="00C36EDA" w:rsidRPr="00C36EDA" w:rsidRDefault="00C36EDA" w:rsidP="00C36EDA">
      <w:pPr>
        <w:spacing w:after="0" w:line="240" w:lineRule="auto"/>
        <w:contextualSpacing/>
        <w:jc w:val="both"/>
        <w:rPr>
          <w:rFonts w:ascii="Arial" w:eastAsia="Calibri" w:hAnsi="Arial" w:cs="Arial"/>
          <w:color w:val="212121"/>
          <w:shd w:val="clear" w:color="auto" w:fill="FFFFFF"/>
          <w:lang w:val="kk-KZ"/>
        </w:rPr>
      </w:pPr>
      <w:r w:rsidRPr="00C36EDA">
        <w:rPr>
          <w:rFonts w:ascii="Arial" w:eastAsia="Calibri" w:hAnsi="Arial" w:cs="Arial"/>
          <w:color w:val="212121"/>
          <w:shd w:val="clear" w:color="auto" w:fill="FFFFFF"/>
          <w:lang w:val="kk-KZ"/>
        </w:rPr>
        <w:t xml:space="preserve">        </w:t>
      </w:r>
    </w:p>
    <w:p w14:paraId="3E6B1175" w14:textId="77777777" w:rsidR="00C36EDA" w:rsidRPr="00C36EDA" w:rsidRDefault="00C36EDA" w:rsidP="00C36EDA">
      <w:pPr>
        <w:spacing w:after="0" w:line="240" w:lineRule="auto"/>
        <w:ind w:firstLine="708"/>
        <w:contextualSpacing/>
        <w:jc w:val="both"/>
        <w:rPr>
          <w:rFonts w:ascii="Times New Roman" w:eastAsia="Calibri" w:hAnsi="Times New Roman" w:cs="Times New Roman"/>
          <w:color w:val="000000"/>
          <w:sz w:val="24"/>
          <w:szCs w:val="24"/>
          <w:lang w:val="kk-KZ"/>
        </w:rPr>
      </w:pPr>
      <w:r w:rsidRPr="00C36EDA">
        <w:rPr>
          <w:rFonts w:ascii="Arial" w:eastAsia="Calibri" w:hAnsi="Arial" w:cs="Arial"/>
          <w:color w:val="212121"/>
          <w:shd w:val="clear" w:color="auto" w:fill="FFFFFF"/>
          <w:lang w:val="kk-KZ"/>
        </w:rPr>
        <w:t xml:space="preserve"> </w:t>
      </w:r>
      <w:r w:rsidRPr="00C36EDA">
        <w:rPr>
          <w:rFonts w:ascii="Times New Roman" w:eastAsia="Calibri" w:hAnsi="Times New Roman" w:cs="Times New Roman"/>
          <w:color w:val="212121"/>
          <w:sz w:val="24"/>
          <w:szCs w:val="24"/>
          <w:shd w:val="clear" w:color="auto" w:fill="FFFFFF"/>
          <w:lang w:val="kk-KZ"/>
        </w:rPr>
        <w:t xml:space="preserve">Егер отандастарымыз баласына "Ұлттық қор – балаларға" бағдарламасы шеңберінде қаражат есептелмегенін анықтаса, оның туу туралы куәлігінің немесе жеке куәлігінің болуын, баланың жеке деректерінің дұрыстығын, сондай-ақ, олардың "Электрондық үкімет" порталындағы жеке кабинетінде тіркелгенін тексеру қажет. Құжаттар болмаған жағдайда тұрғылықты жері бойынша ХҚКО-ға жүгіну қажет. Егер баланың азаматтығы болмаса, анықталмаса немесе дұрыс көрсетілмесе, онда тұрғылықты жері бойынша көші-қон қызметіне жүгіну керек. Қателер түзетілгеннен кейін Ұлттық қордан нысаналы талаптар немесе нысаналы жинақтар және оларға есептелген инвестициялық кіріс өткізіп алған кезеңді ескере отырып, келесі жылы толық есептелетін болады.  </w:t>
      </w:r>
    </w:p>
    <w:p w14:paraId="115ED1AB" w14:textId="77777777" w:rsidR="00EB59FF" w:rsidRPr="00055B86" w:rsidRDefault="00EB59FF" w:rsidP="00EB59FF">
      <w:pPr>
        <w:spacing w:after="0" w:line="240" w:lineRule="auto"/>
        <w:ind w:firstLine="567"/>
        <w:jc w:val="both"/>
        <w:textAlignment w:val="baseline"/>
        <w:rPr>
          <w:rFonts w:ascii="Times New Roman" w:eastAsia="Times New Roman" w:hAnsi="Times New Roman" w:cs="Times New Roman"/>
          <w:b/>
          <w:color w:val="000000"/>
          <w:sz w:val="24"/>
          <w:szCs w:val="24"/>
          <w:lang w:val="kk-KZ" w:eastAsia="ru-RU"/>
        </w:rPr>
      </w:pPr>
    </w:p>
    <w:p w14:paraId="1F7AC6A3" w14:textId="77777777" w:rsidR="00EB59FF" w:rsidRPr="00055B86" w:rsidRDefault="00EB59FF" w:rsidP="00A90816">
      <w:pPr>
        <w:spacing w:after="0" w:line="240" w:lineRule="auto"/>
        <w:ind w:firstLine="567"/>
        <w:jc w:val="both"/>
        <w:textAlignment w:val="baseline"/>
        <w:rPr>
          <w:rFonts w:ascii="Times New Roman" w:eastAsia="Times New Roman" w:hAnsi="Times New Roman" w:cs="Times New Roman"/>
          <w:b/>
          <w:color w:val="000000"/>
          <w:sz w:val="24"/>
          <w:szCs w:val="24"/>
          <w:lang w:val="kk-KZ" w:eastAsia="ru-RU"/>
        </w:rPr>
      </w:pPr>
    </w:p>
    <w:p w14:paraId="13C02265" w14:textId="77777777" w:rsidR="00EB59FF" w:rsidRPr="00055B86" w:rsidRDefault="00EB59FF" w:rsidP="00A90816">
      <w:pPr>
        <w:spacing w:after="0" w:line="240" w:lineRule="auto"/>
        <w:ind w:firstLine="567"/>
        <w:jc w:val="both"/>
        <w:textAlignment w:val="baseline"/>
        <w:rPr>
          <w:rFonts w:ascii="Times New Roman" w:eastAsia="Times New Roman" w:hAnsi="Times New Roman" w:cs="Times New Roman"/>
          <w:b/>
          <w:color w:val="000000"/>
          <w:sz w:val="24"/>
          <w:szCs w:val="24"/>
          <w:lang w:val="kk-KZ" w:eastAsia="ru-RU"/>
        </w:rPr>
      </w:pPr>
    </w:p>
    <w:p w14:paraId="4DAF6164" w14:textId="77777777" w:rsidR="00EB59FF" w:rsidRPr="00055B86" w:rsidRDefault="00EB59FF" w:rsidP="00A90816">
      <w:pPr>
        <w:spacing w:after="0" w:line="240" w:lineRule="auto"/>
        <w:ind w:firstLine="567"/>
        <w:jc w:val="both"/>
        <w:textAlignment w:val="baseline"/>
        <w:rPr>
          <w:rFonts w:ascii="Times New Roman" w:eastAsia="Times New Roman" w:hAnsi="Times New Roman" w:cs="Times New Roman"/>
          <w:b/>
          <w:color w:val="000000"/>
          <w:sz w:val="24"/>
          <w:szCs w:val="24"/>
          <w:lang w:val="kk-KZ" w:eastAsia="ru-RU"/>
        </w:rPr>
      </w:pPr>
    </w:p>
    <w:p w14:paraId="6C869E56" w14:textId="77777777" w:rsidR="00EB59FF" w:rsidRPr="00055B86" w:rsidRDefault="00EB59FF" w:rsidP="00A90816">
      <w:pPr>
        <w:spacing w:after="0" w:line="240" w:lineRule="auto"/>
        <w:ind w:firstLine="567"/>
        <w:jc w:val="both"/>
        <w:textAlignment w:val="baseline"/>
        <w:rPr>
          <w:rFonts w:ascii="Times New Roman" w:eastAsia="Times New Roman" w:hAnsi="Times New Roman" w:cs="Times New Roman"/>
          <w:b/>
          <w:color w:val="000000"/>
          <w:sz w:val="24"/>
          <w:szCs w:val="24"/>
          <w:lang w:val="kk-KZ" w:eastAsia="ru-RU"/>
        </w:rPr>
      </w:pPr>
    </w:p>
    <w:p w14:paraId="2D74ECA9" w14:textId="77777777" w:rsidR="00A90816" w:rsidRDefault="00A90816" w:rsidP="00A90816">
      <w:pPr>
        <w:spacing w:after="0" w:line="240" w:lineRule="auto"/>
        <w:ind w:firstLine="567"/>
        <w:jc w:val="both"/>
        <w:textAlignment w:val="baseline"/>
        <w:rPr>
          <w:rFonts w:ascii="Times New Roman" w:eastAsia="Times New Roman" w:hAnsi="Times New Roman" w:cs="Times New Roman"/>
          <w:b/>
          <w:color w:val="000000"/>
          <w:sz w:val="24"/>
          <w:szCs w:val="24"/>
          <w:lang w:eastAsia="ru-RU"/>
        </w:rPr>
      </w:pPr>
    </w:p>
    <w:sectPr w:rsidR="00A908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7A7580" w14:textId="77777777" w:rsidR="00DD2FB6" w:rsidRDefault="00DD2FB6" w:rsidP="00C95940">
      <w:pPr>
        <w:spacing w:after="0" w:line="240" w:lineRule="auto"/>
      </w:pPr>
      <w:r>
        <w:separator/>
      </w:r>
    </w:p>
  </w:endnote>
  <w:endnote w:type="continuationSeparator" w:id="0">
    <w:p w14:paraId="4291A372" w14:textId="77777777" w:rsidR="00DD2FB6" w:rsidRDefault="00DD2FB6" w:rsidP="00C959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F68897" w14:textId="77777777" w:rsidR="00DD2FB6" w:rsidRDefault="00DD2FB6" w:rsidP="00C95940">
      <w:pPr>
        <w:spacing w:after="0" w:line="240" w:lineRule="auto"/>
      </w:pPr>
      <w:r>
        <w:separator/>
      </w:r>
    </w:p>
  </w:footnote>
  <w:footnote w:type="continuationSeparator" w:id="0">
    <w:p w14:paraId="01654347" w14:textId="77777777" w:rsidR="00DD2FB6" w:rsidRDefault="00DD2FB6" w:rsidP="00C959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66914"/>
    <w:multiLevelType w:val="hybridMultilevel"/>
    <w:tmpl w:val="4AC82A00"/>
    <w:lvl w:ilvl="0" w:tplc="1A0C81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03C83D38"/>
    <w:multiLevelType w:val="hybridMultilevel"/>
    <w:tmpl w:val="045A54F0"/>
    <w:lvl w:ilvl="0" w:tplc="2FF2E476">
      <w:start w:val="3"/>
      <w:numFmt w:val="decimal"/>
      <w:lvlText w:val="%1."/>
      <w:lvlJc w:val="left"/>
      <w:pPr>
        <w:ind w:left="786"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2" w15:restartNumberingAfterBreak="0">
    <w:nsid w:val="0A5E6DDB"/>
    <w:multiLevelType w:val="hybridMultilevel"/>
    <w:tmpl w:val="A0FA317E"/>
    <w:lvl w:ilvl="0" w:tplc="34C262BE">
      <w:start w:val="1"/>
      <w:numFmt w:val="decimal"/>
      <w:lvlText w:val="%1)"/>
      <w:lvlJc w:val="left"/>
      <w:pPr>
        <w:ind w:left="1211" w:hanging="360"/>
      </w:pPr>
      <w:rPr>
        <w:rFonts w:eastAsiaTheme="minorHAnsi"/>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15:restartNumberingAfterBreak="0">
    <w:nsid w:val="17375884"/>
    <w:multiLevelType w:val="hybridMultilevel"/>
    <w:tmpl w:val="4C5CFB6A"/>
    <w:lvl w:ilvl="0" w:tplc="566A9234">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 w15:restartNumberingAfterBreak="0">
    <w:nsid w:val="26124909"/>
    <w:multiLevelType w:val="hybridMultilevel"/>
    <w:tmpl w:val="D6727ADC"/>
    <w:lvl w:ilvl="0" w:tplc="E9F4BE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270B1B57"/>
    <w:multiLevelType w:val="hybridMultilevel"/>
    <w:tmpl w:val="1354F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48D55C7"/>
    <w:multiLevelType w:val="hybridMultilevel"/>
    <w:tmpl w:val="C2BADD44"/>
    <w:lvl w:ilvl="0" w:tplc="0B227666">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7" w15:restartNumberingAfterBreak="0">
    <w:nsid w:val="34C40188"/>
    <w:multiLevelType w:val="hybridMultilevel"/>
    <w:tmpl w:val="B73858FC"/>
    <w:lvl w:ilvl="0" w:tplc="128A793C">
      <w:start w:val="1"/>
      <w:numFmt w:val="decimal"/>
      <w:lvlText w:val="%1)"/>
      <w:lvlJc w:val="left"/>
      <w:pPr>
        <w:ind w:left="1833" w:hanging="840"/>
      </w:pPr>
      <w:rPr>
        <w:b w:val="0"/>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8" w15:restartNumberingAfterBreak="0">
    <w:nsid w:val="3FA54CEF"/>
    <w:multiLevelType w:val="hybridMultilevel"/>
    <w:tmpl w:val="0486EFAC"/>
    <w:lvl w:ilvl="0" w:tplc="C63810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9" w15:restartNumberingAfterBreak="0">
    <w:nsid w:val="44E670BD"/>
    <w:multiLevelType w:val="hybridMultilevel"/>
    <w:tmpl w:val="DBDAF92A"/>
    <w:lvl w:ilvl="0" w:tplc="7EB0C5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54F91D74"/>
    <w:multiLevelType w:val="multilevel"/>
    <w:tmpl w:val="49ACA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3428BB"/>
    <w:multiLevelType w:val="multilevel"/>
    <w:tmpl w:val="8D6AB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E787C09"/>
    <w:multiLevelType w:val="hybridMultilevel"/>
    <w:tmpl w:val="05B43796"/>
    <w:lvl w:ilvl="0" w:tplc="BB509532">
      <w:start w:val="3"/>
      <w:numFmt w:val="decimal"/>
      <w:lvlText w:val="%1."/>
      <w:lvlJc w:val="left"/>
      <w:pPr>
        <w:ind w:left="1429" w:hanging="360"/>
      </w:pPr>
      <w:rPr>
        <w:rFonts w:hint="default"/>
        <w:i/>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642D4D89"/>
    <w:multiLevelType w:val="hybridMultilevel"/>
    <w:tmpl w:val="379EF57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F2A5BD3"/>
    <w:multiLevelType w:val="hybridMultilevel"/>
    <w:tmpl w:val="BF2A5CE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15:restartNumberingAfterBreak="0">
    <w:nsid w:val="7EA85A2A"/>
    <w:multiLevelType w:val="hybridMultilevel"/>
    <w:tmpl w:val="8FD8F3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0"/>
  </w:num>
  <w:num w:numId="8">
    <w:abstractNumId w:val="12"/>
  </w:num>
  <w:num w:numId="9">
    <w:abstractNumId w:val="6"/>
  </w:num>
  <w:num w:numId="10">
    <w:abstractNumId w:val="15"/>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3"/>
  </w:num>
  <w:num w:numId="17">
    <w:abstractNumId w:val="14"/>
  </w:num>
  <w:num w:numId="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940"/>
    <w:rsid w:val="00002B21"/>
    <w:rsid w:val="0000316B"/>
    <w:rsid w:val="00025AC0"/>
    <w:rsid w:val="00027836"/>
    <w:rsid w:val="00047C0A"/>
    <w:rsid w:val="00055B86"/>
    <w:rsid w:val="00075463"/>
    <w:rsid w:val="000A3311"/>
    <w:rsid w:val="000A4257"/>
    <w:rsid w:val="000B16CF"/>
    <w:rsid w:val="000B4504"/>
    <w:rsid w:val="000D0407"/>
    <w:rsid w:val="000D2CB2"/>
    <w:rsid w:val="000D3159"/>
    <w:rsid w:val="000D5135"/>
    <w:rsid w:val="000D6E1E"/>
    <w:rsid w:val="000F0C41"/>
    <w:rsid w:val="000F4F59"/>
    <w:rsid w:val="00101900"/>
    <w:rsid w:val="001108BD"/>
    <w:rsid w:val="00114A14"/>
    <w:rsid w:val="0011676F"/>
    <w:rsid w:val="00117E86"/>
    <w:rsid w:val="00123923"/>
    <w:rsid w:val="001335DE"/>
    <w:rsid w:val="001463E3"/>
    <w:rsid w:val="001654BD"/>
    <w:rsid w:val="001746AE"/>
    <w:rsid w:val="0018335A"/>
    <w:rsid w:val="001837EA"/>
    <w:rsid w:val="00192F72"/>
    <w:rsid w:val="001A2938"/>
    <w:rsid w:val="001A4CD8"/>
    <w:rsid w:val="001B3FC5"/>
    <w:rsid w:val="001F690F"/>
    <w:rsid w:val="001F6E07"/>
    <w:rsid w:val="0020101C"/>
    <w:rsid w:val="00213259"/>
    <w:rsid w:val="00224921"/>
    <w:rsid w:val="00231575"/>
    <w:rsid w:val="00246307"/>
    <w:rsid w:val="00261DE6"/>
    <w:rsid w:val="0028532D"/>
    <w:rsid w:val="00293EA9"/>
    <w:rsid w:val="0029717A"/>
    <w:rsid w:val="002C4EE2"/>
    <w:rsid w:val="002D0840"/>
    <w:rsid w:val="003106A6"/>
    <w:rsid w:val="003141DC"/>
    <w:rsid w:val="0031745D"/>
    <w:rsid w:val="0033472E"/>
    <w:rsid w:val="0035144E"/>
    <w:rsid w:val="00360E08"/>
    <w:rsid w:val="00363EA4"/>
    <w:rsid w:val="003905D7"/>
    <w:rsid w:val="003931B0"/>
    <w:rsid w:val="003A0968"/>
    <w:rsid w:val="003C7DAA"/>
    <w:rsid w:val="003F4091"/>
    <w:rsid w:val="004111F9"/>
    <w:rsid w:val="004262B4"/>
    <w:rsid w:val="00427194"/>
    <w:rsid w:val="00461F44"/>
    <w:rsid w:val="00476D4A"/>
    <w:rsid w:val="00486699"/>
    <w:rsid w:val="00494C5F"/>
    <w:rsid w:val="004B60F6"/>
    <w:rsid w:val="004C1F90"/>
    <w:rsid w:val="004C2B67"/>
    <w:rsid w:val="004D0594"/>
    <w:rsid w:val="004E33D5"/>
    <w:rsid w:val="004E6D70"/>
    <w:rsid w:val="00525DC6"/>
    <w:rsid w:val="00534FC1"/>
    <w:rsid w:val="00550824"/>
    <w:rsid w:val="005525B7"/>
    <w:rsid w:val="005571C4"/>
    <w:rsid w:val="00560CB5"/>
    <w:rsid w:val="0056290E"/>
    <w:rsid w:val="005740DF"/>
    <w:rsid w:val="005A0AB3"/>
    <w:rsid w:val="005A2393"/>
    <w:rsid w:val="005A2CA3"/>
    <w:rsid w:val="005A563B"/>
    <w:rsid w:val="005D1F5A"/>
    <w:rsid w:val="005D5276"/>
    <w:rsid w:val="005E0DD5"/>
    <w:rsid w:val="005F0270"/>
    <w:rsid w:val="005F52C6"/>
    <w:rsid w:val="0061671C"/>
    <w:rsid w:val="00616792"/>
    <w:rsid w:val="00630990"/>
    <w:rsid w:val="00636532"/>
    <w:rsid w:val="00656353"/>
    <w:rsid w:val="0067034F"/>
    <w:rsid w:val="00673E05"/>
    <w:rsid w:val="00695F12"/>
    <w:rsid w:val="006F2483"/>
    <w:rsid w:val="006F664F"/>
    <w:rsid w:val="00702047"/>
    <w:rsid w:val="00705990"/>
    <w:rsid w:val="00710BD6"/>
    <w:rsid w:val="0072146D"/>
    <w:rsid w:val="007361DE"/>
    <w:rsid w:val="00736B5A"/>
    <w:rsid w:val="00740341"/>
    <w:rsid w:val="007540F9"/>
    <w:rsid w:val="007637A7"/>
    <w:rsid w:val="007829CF"/>
    <w:rsid w:val="00791B39"/>
    <w:rsid w:val="00797D41"/>
    <w:rsid w:val="007A1195"/>
    <w:rsid w:val="007A628D"/>
    <w:rsid w:val="007B4A93"/>
    <w:rsid w:val="007D588E"/>
    <w:rsid w:val="007E07B4"/>
    <w:rsid w:val="007F3765"/>
    <w:rsid w:val="007F68E0"/>
    <w:rsid w:val="0081032F"/>
    <w:rsid w:val="00812D4D"/>
    <w:rsid w:val="00813863"/>
    <w:rsid w:val="00815DAA"/>
    <w:rsid w:val="00816C8D"/>
    <w:rsid w:val="00825CFB"/>
    <w:rsid w:val="0086454C"/>
    <w:rsid w:val="008736B6"/>
    <w:rsid w:val="00880BE3"/>
    <w:rsid w:val="00881E68"/>
    <w:rsid w:val="00890021"/>
    <w:rsid w:val="00893F0A"/>
    <w:rsid w:val="00894E0F"/>
    <w:rsid w:val="008A4DF1"/>
    <w:rsid w:val="008F7AEA"/>
    <w:rsid w:val="00927D03"/>
    <w:rsid w:val="00936080"/>
    <w:rsid w:val="00944EE5"/>
    <w:rsid w:val="00946820"/>
    <w:rsid w:val="009615EC"/>
    <w:rsid w:val="009C776B"/>
    <w:rsid w:val="009E4D03"/>
    <w:rsid w:val="009E632A"/>
    <w:rsid w:val="009E7C4E"/>
    <w:rsid w:val="00A05E92"/>
    <w:rsid w:val="00A165A7"/>
    <w:rsid w:val="00A16F2D"/>
    <w:rsid w:val="00A22C02"/>
    <w:rsid w:val="00A259C9"/>
    <w:rsid w:val="00A37A83"/>
    <w:rsid w:val="00A54DBC"/>
    <w:rsid w:val="00A65ADA"/>
    <w:rsid w:val="00A70005"/>
    <w:rsid w:val="00A7099C"/>
    <w:rsid w:val="00A83CD0"/>
    <w:rsid w:val="00A9079D"/>
    <w:rsid w:val="00A90816"/>
    <w:rsid w:val="00AB1930"/>
    <w:rsid w:val="00AB38B0"/>
    <w:rsid w:val="00AD1DCA"/>
    <w:rsid w:val="00AD1E5F"/>
    <w:rsid w:val="00AF3FC8"/>
    <w:rsid w:val="00B001BD"/>
    <w:rsid w:val="00B146AE"/>
    <w:rsid w:val="00B16001"/>
    <w:rsid w:val="00B23F21"/>
    <w:rsid w:val="00B2737D"/>
    <w:rsid w:val="00B31BEA"/>
    <w:rsid w:val="00B3298E"/>
    <w:rsid w:val="00B36E52"/>
    <w:rsid w:val="00B67D93"/>
    <w:rsid w:val="00B84646"/>
    <w:rsid w:val="00B86014"/>
    <w:rsid w:val="00B8650F"/>
    <w:rsid w:val="00B86B13"/>
    <w:rsid w:val="00B878BC"/>
    <w:rsid w:val="00BB7DBF"/>
    <w:rsid w:val="00BE12FD"/>
    <w:rsid w:val="00BF0EF5"/>
    <w:rsid w:val="00C12D1B"/>
    <w:rsid w:val="00C36EDA"/>
    <w:rsid w:val="00C63F45"/>
    <w:rsid w:val="00C73F87"/>
    <w:rsid w:val="00C80F6F"/>
    <w:rsid w:val="00C8449C"/>
    <w:rsid w:val="00C95940"/>
    <w:rsid w:val="00CD1E04"/>
    <w:rsid w:val="00CD54BF"/>
    <w:rsid w:val="00CE7D7E"/>
    <w:rsid w:val="00CF7977"/>
    <w:rsid w:val="00D074D4"/>
    <w:rsid w:val="00D16815"/>
    <w:rsid w:val="00D25BFE"/>
    <w:rsid w:val="00D267CD"/>
    <w:rsid w:val="00D51BFC"/>
    <w:rsid w:val="00D862EF"/>
    <w:rsid w:val="00D8665B"/>
    <w:rsid w:val="00DC2D38"/>
    <w:rsid w:val="00DD2FB6"/>
    <w:rsid w:val="00DF7E59"/>
    <w:rsid w:val="00E009EB"/>
    <w:rsid w:val="00E02C02"/>
    <w:rsid w:val="00E05233"/>
    <w:rsid w:val="00E16D49"/>
    <w:rsid w:val="00E176E9"/>
    <w:rsid w:val="00E310D8"/>
    <w:rsid w:val="00E44AFA"/>
    <w:rsid w:val="00E57F97"/>
    <w:rsid w:val="00E7261C"/>
    <w:rsid w:val="00E83047"/>
    <w:rsid w:val="00E90F21"/>
    <w:rsid w:val="00EB0BE0"/>
    <w:rsid w:val="00EB59FF"/>
    <w:rsid w:val="00EC0494"/>
    <w:rsid w:val="00EC09C9"/>
    <w:rsid w:val="00ED3E31"/>
    <w:rsid w:val="00EE75D6"/>
    <w:rsid w:val="00F113F3"/>
    <w:rsid w:val="00F14592"/>
    <w:rsid w:val="00F22CA7"/>
    <w:rsid w:val="00F37F87"/>
    <w:rsid w:val="00F42C0A"/>
    <w:rsid w:val="00F60AC6"/>
    <w:rsid w:val="00F6459A"/>
    <w:rsid w:val="00F71B18"/>
    <w:rsid w:val="00F75C5E"/>
    <w:rsid w:val="00F8632E"/>
    <w:rsid w:val="00F946E7"/>
    <w:rsid w:val="00FB2C35"/>
    <w:rsid w:val="00FB57E9"/>
    <w:rsid w:val="00FB78DE"/>
    <w:rsid w:val="00FE35D8"/>
    <w:rsid w:val="00FF5A68"/>
    <w:rsid w:val="00FF65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8A825"/>
  <w15:chartTrackingRefBased/>
  <w15:docId w15:val="{73D12C24-3AE1-46BC-87E4-8487368D5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5940"/>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95940"/>
    <w:rPr>
      <w:color w:val="0000FF"/>
      <w:u w:val="single"/>
    </w:rPr>
  </w:style>
  <w:style w:type="character" w:customStyle="1" w:styleId="a4">
    <w:name w:val="Текст сноски Знак"/>
    <w:aliases w:val="Текст сноски Знак Знак Знак,Текст сноски Знак Знак1 Знак Знак1,Текст сноски Знак Знак1 Знак Знак Знак,Текст сноски Знак Знак Знак Знак Знак Знак Знак Знак Знак,Текст сноски Знак Знак Знак Знак Знак Знак Знак Знак Знак Знак Знак"/>
    <w:basedOn w:val="a0"/>
    <w:link w:val="a5"/>
    <w:uiPriority w:val="99"/>
    <w:semiHidden/>
    <w:locked/>
    <w:rsid w:val="00C95940"/>
    <w:rPr>
      <w:rFonts w:ascii="Times New Roman" w:eastAsiaTheme="minorEastAsia" w:hAnsi="Times New Roman" w:cs="Times New Roman"/>
      <w:sz w:val="20"/>
      <w:szCs w:val="20"/>
      <w:lang w:eastAsia="ru-RU"/>
    </w:rPr>
  </w:style>
  <w:style w:type="paragraph" w:styleId="a5">
    <w:name w:val="footnote text"/>
    <w:aliases w:val="Текст сноски Знак Знак,Текст сноски Знак Знак1 Знак,Текст сноски Знак Знак1 Знак Знак,Текст сноски Знак Знак Знак Знак Знак Знак Знак Знак,Текст сноски Знак Знак Знак Знак Знак Знак Знак Знак Знак Знак,Текст сноски Знак2"/>
    <w:basedOn w:val="a"/>
    <w:link w:val="a4"/>
    <w:uiPriority w:val="99"/>
    <w:semiHidden/>
    <w:unhideWhenUsed/>
    <w:rsid w:val="00C95940"/>
    <w:pPr>
      <w:spacing w:after="0" w:line="240" w:lineRule="auto"/>
      <w:ind w:left="624" w:firstLine="851"/>
    </w:pPr>
    <w:rPr>
      <w:rFonts w:ascii="Times New Roman" w:eastAsiaTheme="minorEastAsia" w:hAnsi="Times New Roman" w:cs="Times New Roman"/>
      <w:sz w:val="20"/>
      <w:szCs w:val="20"/>
      <w:lang w:eastAsia="ru-RU"/>
    </w:rPr>
  </w:style>
  <w:style w:type="character" w:customStyle="1" w:styleId="1">
    <w:name w:val="Текст сноски Знак1"/>
    <w:basedOn w:val="a0"/>
    <w:uiPriority w:val="99"/>
    <w:semiHidden/>
    <w:rsid w:val="00C95940"/>
    <w:rPr>
      <w:sz w:val="20"/>
      <w:szCs w:val="20"/>
    </w:rPr>
  </w:style>
  <w:style w:type="paragraph" w:styleId="a6">
    <w:name w:val="List Paragraph"/>
    <w:basedOn w:val="a"/>
    <w:uiPriority w:val="34"/>
    <w:qFormat/>
    <w:rsid w:val="00C95940"/>
    <w:pPr>
      <w:ind w:left="720"/>
      <w:contextualSpacing/>
    </w:pPr>
  </w:style>
  <w:style w:type="paragraph" w:customStyle="1" w:styleId="pj">
    <w:name w:val="pj"/>
    <w:basedOn w:val="a"/>
    <w:uiPriority w:val="99"/>
    <w:rsid w:val="00C95940"/>
    <w:pPr>
      <w:spacing w:after="0" w:line="240" w:lineRule="auto"/>
      <w:ind w:firstLine="400"/>
      <w:jc w:val="both"/>
    </w:pPr>
    <w:rPr>
      <w:rFonts w:ascii="Times New Roman" w:eastAsiaTheme="minorEastAsia" w:hAnsi="Times New Roman" w:cs="Times New Roman"/>
      <w:color w:val="000000"/>
      <w:sz w:val="24"/>
      <w:szCs w:val="24"/>
      <w:lang w:eastAsia="ru-RU"/>
    </w:rPr>
  </w:style>
  <w:style w:type="character" w:styleId="a7">
    <w:name w:val="footnote reference"/>
    <w:aliases w:val="Текст сноски Знак2 Знак Знак,Текст сноски Знак Знак Знак1 Знак Знак,Текст сноски Знак Знак Знак Знак Знак Знак,Текст сноски Знак Знак1 Знак Знак1 Знак Знак,Footnote Reference Number,Footnote Reference_LVL6,Footnote Reference_LVL61,fr,f"/>
    <w:basedOn w:val="a0"/>
    <w:uiPriority w:val="99"/>
    <w:semiHidden/>
    <w:unhideWhenUsed/>
    <w:qFormat/>
    <w:rsid w:val="00C95940"/>
    <w:rPr>
      <w:vertAlign w:val="superscript"/>
    </w:rPr>
  </w:style>
  <w:style w:type="paragraph" w:styleId="a8">
    <w:name w:val="Normal (Web)"/>
    <w:basedOn w:val="a"/>
    <w:uiPriority w:val="99"/>
    <w:rsid w:val="007D588E"/>
    <w:pPr>
      <w:spacing w:before="100" w:beforeAutospacing="1" w:after="100" w:afterAutospacing="1" w:line="276" w:lineRule="auto"/>
    </w:pPr>
    <w:rPr>
      <w:rFonts w:ascii="Verdana" w:eastAsia="Calibri" w:hAnsi="Verdana" w:cs="Times New Roman"/>
      <w:sz w:val="16"/>
      <w:szCs w:val="16"/>
    </w:rPr>
  </w:style>
  <w:style w:type="paragraph" w:customStyle="1" w:styleId="10">
    <w:name w:val="Основной текст1"/>
    <w:basedOn w:val="a"/>
    <w:rsid w:val="00B2737D"/>
    <w:pPr>
      <w:tabs>
        <w:tab w:val="left" w:pos="3756"/>
        <w:tab w:val="left" w:pos="7867"/>
      </w:tabs>
      <w:snapToGrid w:val="0"/>
      <w:spacing w:after="0" w:line="240" w:lineRule="auto"/>
    </w:pPr>
    <w:rPr>
      <w:rFonts w:ascii="Arial" w:eastAsia="Times New Roman" w:hAnsi="Arial" w:cs="Times New Roman"/>
      <w:sz w:val="20"/>
      <w:szCs w:val="20"/>
      <w:lang w:eastAsia="ru-RU"/>
    </w:rPr>
  </w:style>
  <w:style w:type="character" w:customStyle="1" w:styleId="s19">
    <w:name w:val="s19"/>
    <w:basedOn w:val="a0"/>
    <w:rsid w:val="00B2737D"/>
    <w:rPr>
      <w:rFonts w:ascii="Times New Roman" w:hAnsi="Times New Roman" w:cs="Times New Roman" w:hint="default"/>
      <w:color w:val="008000"/>
    </w:rPr>
  </w:style>
  <w:style w:type="paragraph" w:styleId="a9">
    <w:name w:val="No Spacing"/>
    <w:uiPriority w:val="1"/>
    <w:qFormat/>
    <w:rsid w:val="00075463"/>
    <w:pPr>
      <w:spacing w:after="0" w:line="240" w:lineRule="auto"/>
    </w:pPr>
    <w:rPr>
      <w:rFonts w:ascii="Calibri" w:eastAsia="Calibri" w:hAnsi="Calibri" w:cs="Times New Roman"/>
    </w:rPr>
  </w:style>
  <w:style w:type="table" w:styleId="aa">
    <w:name w:val="Table Grid"/>
    <w:basedOn w:val="a1"/>
    <w:uiPriority w:val="39"/>
    <w:rsid w:val="00894E0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annotation text"/>
    <w:basedOn w:val="a"/>
    <w:link w:val="ac"/>
    <w:uiPriority w:val="99"/>
    <w:semiHidden/>
    <w:unhideWhenUsed/>
    <w:rsid w:val="00CD1E04"/>
    <w:pPr>
      <w:spacing w:line="240" w:lineRule="auto"/>
    </w:pPr>
    <w:rPr>
      <w:rFonts w:ascii="Calibri" w:eastAsia="Calibri" w:hAnsi="Calibri" w:cs="Times New Roman"/>
      <w:sz w:val="20"/>
      <w:szCs w:val="20"/>
    </w:rPr>
  </w:style>
  <w:style w:type="character" w:customStyle="1" w:styleId="ac">
    <w:name w:val="Текст примечания Знак"/>
    <w:basedOn w:val="a0"/>
    <w:link w:val="ab"/>
    <w:uiPriority w:val="99"/>
    <w:semiHidden/>
    <w:rsid w:val="00CD1E04"/>
    <w:rPr>
      <w:rFonts w:ascii="Calibri" w:eastAsia="Calibri" w:hAnsi="Calibri" w:cs="Times New Roman"/>
      <w:sz w:val="20"/>
      <w:szCs w:val="20"/>
    </w:rPr>
  </w:style>
  <w:style w:type="character" w:styleId="ad">
    <w:name w:val="annotation reference"/>
    <w:basedOn w:val="a0"/>
    <w:uiPriority w:val="99"/>
    <w:semiHidden/>
    <w:unhideWhenUsed/>
    <w:rsid w:val="00CD1E04"/>
    <w:rPr>
      <w:sz w:val="16"/>
      <w:szCs w:val="16"/>
    </w:rPr>
  </w:style>
  <w:style w:type="paragraph" w:styleId="ae">
    <w:name w:val="Balloon Text"/>
    <w:basedOn w:val="a"/>
    <w:link w:val="af"/>
    <w:uiPriority w:val="99"/>
    <w:semiHidden/>
    <w:unhideWhenUsed/>
    <w:rsid w:val="00CD1E04"/>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CD1E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746105">
      <w:bodyDiv w:val="1"/>
      <w:marLeft w:val="0"/>
      <w:marRight w:val="0"/>
      <w:marTop w:val="0"/>
      <w:marBottom w:val="0"/>
      <w:divBdr>
        <w:top w:val="none" w:sz="0" w:space="0" w:color="auto"/>
        <w:left w:val="none" w:sz="0" w:space="0" w:color="auto"/>
        <w:bottom w:val="none" w:sz="0" w:space="0" w:color="auto"/>
        <w:right w:val="none" w:sz="0" w:space="0" w:color="auto"/>
      </w:divBdr>
    </w:div>
    <w:div w:id="382599285">
      <w:bodyDiv w:val="1"/>
      <w:marLeft w:val="0"/>
      <w:marRight w:val="0"/>
      <w:marTop w:val="0"/>
      <w:marBottom w:val="0"/>
      <w:divBdr>
        <w:top w:val="none" w:sz="0" w:space="0" w:color="auto"/>
        <w:left w:val="none" w:sz="0" w:space="0" w:color="auto"/>
        <w:bottom w:val="none" w:sz="0" w:space="0" w:color="auto"/>
        <w:right w:val="none" w:sz="0" w:space="0" w:color="auto"/>
      </w:divBdr>
    </w:div>
    <w:div w:id="496189773">
      <w:bodyDiv w:val="1"/>
      <w:marLeft w:val="0"/>
      <w:marRight w:val="0"/>
      <w:marTop w:val="0"/>
      <w:marBottom w:val="0"/>
      <w:divBdr>
        <w:top w:val="none" w:sz="0" w:space="0" w:color="auto"/>
        <w:left w:val="none" w:sz="0" w:space="0" w:color="auto"/>
        <w:bottom w:val="none" w:sz="0" w:space="0" w:color="auto"/>
        <w:right w:val="none" w:sz="0" w:space="0" w:color="auto"/>
      </w:divBdr>
    </w:div>
    <w:div w:id="712116587">
      <w:bodyDiv w:val="1"/>
      <w:marLeft w:val="0"/>
      <w:marRight w:val="0"/>
      <w:marTop w:val="0"/>
      <w:marBottom w:val="0"/>
      <w:divBdr>
        <w:top w:val="none" w:sz="0" w:space="0" w:color="auto"/>
        <w:left w:val="none" w:sz="0" w:space="0" w:color="auto"/>
        <w:bottom w:val="none" w:sz="0" w:space="0" w:color="auto"/>
        <w:right w:val="none" w:sz="0" w:space="0" w:color="auto"/>
      </w:divBdr>
    </w:div>
    <w:div w:id="718474340">
      <w:bodyDiv w:val="1"/>
      <w:marLeft w:val="0"/>
      <w:marRight w:val="0"/>
      <w:marTop w:val="0"/>
      <w:marBottom w:val="0"/>
      <w:divBdr>
        <w:top w:val="none" w:sz="0" w:space="0" w:color="auto"/>
        <w:left w:val="none" w:sz="0" w:space="0" w:color="auto"/>
        <w:bottom w:val="none" w:sz="0" w:space="0" w:color="auto"/>
        <w:right w:val="none" w:sz="0" w:space="0" w:color="auto"/>
      </w:divBdr>
    </w:div>
    <w:div w:id="889027823">
      <w:bodyDiv w:val="1"/>
      <w:marLeft w:val="0"/>
      <w:marRight w:val="0"/>
      <w:marTop w:val="0"/>
      <w:marBottom w:val="0"/>
      <w:divBdr>
        <w:top w:val="none" w:sz="0" w:space="0" w:color="auto"/>
        <w:left w:val="none" w:sz="0" w:space="0" w:color="auto"/>
        <w:bottom w:val="none" w:sz="0" w:space="0" w:color="auto"/>
        <w:right w:val="none" w:sz="0" w:space="0" w:color="auto"/>
      </w:divBdr>
    </w:div>
    <w:div w:id="900991675">
      <w:bodyDiv w:val="1"/>
      <w:marLeft w:val="0"/>
      <w:marRight w:val="0"/>
      <w:marTop w:val="0"/>
      <w:marBottom w:val="0"/>
      <w:divBdr>
        <w:top w:val="none" w:sz="0" w:space="0" w:color="auto"/>
        <w:left w:val="none" w:sz="0" w:space="0" w:color="auto"/>
        <w:bottom w:val="none" w:sz="0" w:space="0" w:color="auto"/>
        <w:right w:val="none" w:sz="0" w:space="0" w:color="auto"/>
      </w:divBdr>
      <w:divsChild>
        <w:div w:id="1255742311">
          <w:marLeft w:val="0"/>
          <w:marRight w:val="0"/>
          <w:marTop w:val="0"/>
          <w:marBottom w:val="240"/>
          <w:divBdr>
            <w:top w:val="none" w:sz="0" w:space="0" w:color="auto"/>
            <w:left w:val="none" w:sz="0" w:space="0" w:color="auto"/>
            <w:bottom w:val="none" w:sz="0" w:space="0" w:color="auto"/>
            <w:right w:val="none" w:sz="0" w:space="0" w:color="auto"/>
          </w:divBdr>
          <w:divsChild>
            <w:div w:id="1079445473">
              <w:marLeft w:val="0"/>
              <w:marRight w:val="0"/>
              <w:marTop w:val="0"/>
              <w:marBottom w:val="0"/>
              <w:divBdr>
                <w:top w:val="none" w:sz="0" w:space="0" w:color="auto"/>
                <w:left w:val="none" w:sz="0" w:space="0" w:color="auto"/>
                <w:bottom w:val="none" w:sz="0" w:space="0" w:color="auto"/>
                <w:right w:val="none" w:sz="0" w:space="0" w:color="auto"/>
              </w:divBdr>
              <w:divsChild>
                <w:div w:id="1966698312">
                  <w:marLeft w:val="0"/>
                  <w:marRight w:val="0"/>
                  <w:marTop w:val="0"/>
                  <w:marBottom w:val="0"/>
                  <w:divBdr>
                    <w:top w:val="none" w:sz="0" w:space="0" w:color="auto"/>
                    <w:left w:val="none" w:sz="0" w:space="0" w:color="auto"/>
                    <w:bottom w:val="none" w:sz="0" w:space="0" w:color="auto"/>
                    <w:right w:val="none" w:sz="0" w:space="0" w:color="auto"/>
                  </w:divBdr>
                  <w:divsChild>
                    <w:div w:id="808013209">
                      <w:marLeft w:val="0"/>
                      <w:marRight w:val="0"/>
                      <w:marTop w:val="0"/>
                      <w:marBottom w:val="0"/>
                      <w:divBdr>
                        <w:top w:val="none" w:sz="0" w:space="0" w:color="auto"/>
                        <w:left w:val="none" w:sz="0" w:space="0" w:color="auto"/>
                        <w:bottom w:val="none" w:sz="0" w:space="0" w:color="auto"/>
                        <w:right w:val="none" w:sz="0" w:space="0" w:color="auto"/>
                      </w:divBdr>
                      <w:divsChild>
                        <w:div w:id="1731804552">
                          <w:marLeft w:val="0"/>
                          <w:marRight w:val="0"/>
                          <w:marTop w:val="0"/>
                          <w:marBottom w:val="0"/>
                          <w:divBdr>
                            <w:top w:val="none" w:sz="0" w:space="0" w:color="auto"/>
                            <w:left w:val="none" w:sz="0" w:space="0" w:color="auto"/>
                            <w:bottom w:val="none" w:sz="0" w:space="0" w:color="auto"/>
                            <w:right w:val="none" w:sz="0" w:space="0" w:color="auto"/>
                          </w:divBdr>
                          <w:divsChild>
                            <w:div w:id="1423912275">
                              <w:marLeft w:val="0"/>
                              <w:marRight w:val="0"/>
                              <w:marTop w:val="0"/>
                              <w:marBottom w:val="0"/>
                              <w:divBdr>
                                <w:top w:val="none" w:sz="0" w:space="0" w:color="auto"/>
                                <w:left w:val="none" w:sz="0" w:space="0" w:color="auto"/>
                                <w:bottom w:val="none" w:sz="0" w:space="0" w:color="auto"/>
                                <w:right w:val="none" w:sz="0" w:space="0" w:color="auto"/>
                              </w:divBdr>
                              <w:divsChild>
                                <w:div w:id="9914495">
                                  <w:marLeft w:val="0"/>
                                  <w:marRight w:val="0"/>
                                  <w:marTop w:val="0"/>
                                  <w:marBottom w:val="0"/>
                                  <w:divBdr>
                                    <w:top w:val="none" w:sz="0" w:space="0" w:color="auto"/>
                                    <w:left w:val="none" w:sz="0" w:space="0" w:color="auto"/>
                                    <w:bottom w:val="none" w:sz="0" w:space="0" w:color="auto"/>
                                    <w:right w:val="none" w:sz="0" w:space="0" w:color="auto"/>
                                  </w:divBdr>
                                  <w:divsChild>
                                    <w:div w:id="71902157">
                                      <w:marLeft w:val="0"/>
                                      <w:marRight w:val="0"/>
                                      <w:marTop w:val="0"/>
                                      <w:marBottom w:val="0"/>
                                      <w:divBdr>
                                        <w:top w:val="none" w:sz="0" w:space="0" w:color="auto"/>
                                        <w:left w:val="none" w:sz="0" w:space="0" w:color="auto"/>
                                        <w:bottom w:val="none" w:sz="0" w:space="0" w:color="auto"/>
                                        <w:right w:val="none" w:sz="0" w:space="0" w:color="auto"/>
                                      </w:divBdr>
                                      <w:divsChild>
                                        <w:div w:id="2127961979">
                                          <w:marLeft w:val="0"/>
                                          <w:marRight w:val="0"/>
                                          <w:marTop w:val="0"/>
                                          <w:marBottom w:val="0"/>
                                          <w:divBdr>
                                            <w:top w:val="none" w:sz="0" w:space="0" w:color="auto"/>
                                            <w:left w:val="none" w:sz="0" w:space="0" w:color="auto"/>
                                            <w:bottom w:val="none" w:sz="0" w:space="0" w:color="auto"/>
                                            <w:right w:val="none" w:sz="0" w:space="0" w:color="auto"/>
                                          </w:divBdr>
                                          <w:divsChild>
                                            <w:div w:id="259603720">
                                              <w:marLeft w:val="0"/>
                                              <w:marRight w:val="0"/>
                                              <w:marTop w:val="0"/>
                                              <w:marBottom w:val="0"/>
                                              <w:divBdr>
                                                <w:top w:val="none" w:sz="0" w:space="0" w:color="auto"/>
                                                <w:left w:val="none" w:sz="0" w:space="0" w:color="auto"/>
                                                <w:bottom w:val="none" w:sz="0" w:space="0" w:color="auto"/>
                                                <w:right w:val="none" w:sz="0" w:space="0" w:color="auto"/>
                                              </w:divBdr>
                                              <w:divsChild>
                                                <w:div w:id="763114517">
                                                  <w:marLeft w:val="0"/>
                                                  <w:marRight w:val="0"/>
                                                  <w:marTop w:val="0"/>
                                                  <w:marBottom w:val="0"/>
                                                  <w:divBdr>
                                                    <w:top w:val="none" w:sz="0" w:space="0" w:color="auto"/>
                                                    <w:left w:val="none" w:sz="0" w:space="0" w:color="auto"/>
                                                    <w:bottom w:val="none" w:sz="0" w:space="0" w:color="auto"/>
                                                    <w:right w:val="none" w:sz="0" w:space="0" w:color="auto"/>
                                                  </w:divBdr>
                                                  <w:divsChild>
                                                    <w:div w:id="1022364694">
                                                      <w:marLeft w:val="0"/>
                                                      <w:marRight w:val="0"/>
                                                      <w:marTop w:val="0"/>
                                                      <w:marBottom w:val="0"/>
                                                      <w:divBdr>
                                                        <w:top w:val="none" w:sz="0" w:space="0" w:color="auto"/>
                                                        <w:left w:val="none" w:sz="0" w:space="0" w:color="auto"/>
                                                        <w:bottom w:val="none" w:sz="0" w:space="0" w:color="auto"/>
                                                        <w:right w:val="none" w:sz="0" w:space="0" w:color="auto"/>
                                                      </w:divBdr>
                                                      <w:divsChild>
                                                        <w:div w:id="1318846759">
                                                          <w:marLeft w:val="0"/>
                                                          <w:marRight w:val="0"/>
                                                          <w:marTop w:val="0"/>
                                                          <w:marBottom w:val="0"/>
                                                          <w:divBdr>
                                                            <w:top w:val="none" w:sz="0" w:space="0" w:color="auto"/>
                                                            <w:left w:val="none" w:sz="0" w:space="0" w:color="auto"/>
                                                            <w:bottom w:val="none" w:sz="0" w:space="0" w:color="auto"/>
                                                            <w:right w:val="none" w:sz="0" w:space="0" w:color="auto"/>
                                                          </w:divBdr>
                                                          <w:divsChild>
                                                            <w:div w:id="1289320720">
                                                              <w:marLeft w:val="0"/>
                                                              <w:marRight w:val="0"/>
                                                              <w:marTop w:val="0"/>
                                                              <w:marBottom w:val="0"/>
                                                              <w:divBdr>
                                                                <w:top w:val="none" w:sz="0" w:space="0" w:color="auto"/>
                                                                <w:left w:val="none" w:sz="0" w:space="0" w:color="auto"/>
                                                                <w:bottom w:val="none" w:sz="0" w:space="0" w:color="auto"/>
                                                                <w:right w:val="none" w:sz="0" w:space="0" w:color="auto"/>
                                                              </w:divBdr>
                                                            </w:div>
                                                            <w:div w:id="172766454">
                                                              <w:marLeft w:val="120"/>
                                                              <w:marRight w:val="120"/>
                                                              <w:marTop w:val="120"/>
                                                              <w:marBottom w:val="120"/>
                                                              <w:divBdr>
                                                                <w:top w:val="none" w:sz="0" w:space="0" w:color="auto"/>
                                                                <w:left w:val="none" w:sz="0" w:space="0" w:color="auto"/>
                                                                <w:bottom w:val="none" w:sz="0" w:space="0" w:color="auto"/>
                                                                <w:right w:val="none" w:sz="0" w:space="0" w:color="auto"/>
                                                              </w:divBdr>
                                                              <w:divsChild>
                                                                <w:div w:id="569195217">
                                                                  <w:marLeft w:val="0"/>
                                                                  <w:marRight w:val="0"/>
                                                                  <w:marTop w:val="0"/>
                                                                  <w:marBottom w:val="0"/>
                                                                  <w:divBdr>
                                                                    <w:top w:val="none" w:sz="0" w:space="0" w:color="auto"/>
                                                                    <w:left w:val="none" w:sz="0" w:space="0" w:color="auto"/>
                                                                    <w:bottom w:val="none" w:sz="0" w:space="0" w:color="auto"/>
                                                                    <w:right w:val="none" w:sz="0" w:space="0" w:color="auto"/>
                                                                  </w:divBdr>
                                                                  <w:divsChild>
                                                                    <w:div w:id="813302378">
                                                                      <w:marLeft w:val="0"/>
                                                                      <w:marRight w:val="0"/>
                                                                      <w:marTop w:val="0"/>
                                                                      <w:marBottom w:val="0"/>
                                                                      <w:divBdr>
                                                                        <w:top w:val="none" w:sz="0" w:space="0" w:color="auto"/>
                                                                        <w:left w:val="none" w:sz="0" w:space="0" w:color="auto"/>
                                                                        <w:bottom w:val="none" w:sz="0" w:space="0" w:color="auto"/>
                                                                        <w:right w:val="none" w:sz="0" w:space="0" w:color="auto"/>
                                                                      </w:divBdr>
                                                                      <w:divsChild>
                                                                        <w:div w:id="1535773641">
                                                                          <w:marLeft w:val="0"/>
                                                                          <w:marRight w:val="0"/>
                                                                          <w:marTop w:val="0"/>
                                                                          <w:marBottom w:val="0"/>
                                                                          <w:divBdr>
                                                                            <w:top w:val="none" w:sz="0" w:space="0" w:color="auto"/>
                                                                            <w:left w:val="none" w:sz="0" w:space="0" w:color="auto"/>
                                                                            <w:bottom w:val="none" w:sz="0" w:space="0" w:color="auto"/>
                                                                            <w:right w:val="none" w:sz="0" w:space="0" w:color="auto"/>
                                                                          </w:divBdr>
                                                                          <w:divsChild>
                                                                            <w:div w:id="1926915127">
                                                                              <w:marLeft w:val="0"/>
                                                                              <w:marRight w:val="0"/>
                                                                              <w:marTop w:val="0"/>
                                                                              <w:marBottom w:val="0"/>
                                                                              <w:divBdr>
                                                                                <w:top w:val="none" w:sz="0" w:space="0" w:color="auto"/>
                                                                                <w:left w:val="none" w:sz="0" w:space="0" w:color="auto"/>
                                                                                <w:bottom w:val="none" w:sz="0" w:space="0" w:color="auto"/>
                                                                                <w:right w:val="none" w:sz="0" w:space="0" w:color="auto"/>
                                                                              </w:divBdr>
                                                                              <w:divsChild>
                                                                                <w:div w:id="1295480016">
                                                                                  <w:marLeft w:val="700"/>
                                                                                  <w:marRight w:val="0"/>
                                                                                  <w:marTop w:val="0"/>
                                                                                  <w:marBottom w:val="0"/>
                                                                                  <w:divBdr>
                                                                                    <w:top w:val="none" w:sz="0" w:space="0" w:color="auto"/>
                                                                                    <w:left w:val="none" w:sz="0" w:space="0" w:color="auto"/>
                                                                                    <w:bottom w:val="none" w:sz="0" w:space="0" w:color="auto"/>
                                                                                    <w:right w:val="none" w:sz="0" w:space="0" w:color="auto"/>
                                                                                  </w:divBdr>
                                                                                  <w:divsChild>
                                                                                    <w:div w:id="39332285">
                                                                                      <w:marLeft w:val="0"/>
                                                                                      <w:marRight w:val="195"/>
                                                                                      <w:marTop w:val="0"/>
                                                                                      <w:marBottom w:val="0"/>
                                                                                      <w:divBdr>
                                                                                        <w:top w:val="none" w:sz="0" w:space="0" w:color="auto"/>
                                                                                        <w:left w:val="none" w:sz="0" w:space="0" w:color="auto"/>
                                                                                        <w:bottom w:val="none" w:sz="0" w:space="0" w:color="auto"/>
                                                                                        <w:right w:val="none" w:sz="0" w:space="0" w:color="auto"/>
                                                                                      </w:divBdr>
                                                                                      <w:divsChild>
                                                                                        <w:div w:id="1759476818">
                                                                                          <w:marLeft w:val="0"/>
                                                                                          <w:marRight w:val="0"/>
                                                                                          <w:marTop w:val="0"/>
                                                                                          <w:marBottom w:val="0"/>
                                                                                          <w:divBdr>
                                                                                            <w:top w:val="none" w:sz="0" w:space="0" w:color="auto"/>
                                                                                            <w:left w:val="none" w:sz="0" w:space="0" w:color="auto"/>
                                                                                            <w:bottom w:val="none" w:sz="0" w:space="0" w:color="auto"/>
                                                                                            <w:right w:val="none" w:sz="0" w:space="0" w:color="auto"/>
                                                                                          </w:divBdr>
                                                                                        </w:div>
                                                                                        <w:div w:id="749470617">
                                                                                          <w:marLeft w:val="0"/>
                                                                                          <w:marRight w:val="0"/>
                                                                                          <w:marTop w:val="0"/>
                                                                                          <w:marBottom w:val="0"/>
                                                                                          <w:divBdr>
                                                                                            <w:top w:val="none" w:sz="0" w:space="0" w:color="auto"/>
                                                                                            <w:left w:val="none" w:sz="0" w:space="0" w:color="auto"/>
                                                                                            <w:bottom w:val="none" w:sz="0" w:space="0" w:color="auto"/>
                                                                                            <w:right w:val="none" w:sz="0" w:space="0" w:color="auto"/>
                                                                                          </w:divBdr>
                                                                                        </w:div>
                                                                                      </w:divsChild>
                                                                                    </w:div>
                                                                                    <w:div w:id="1408264351">
                                                                                      <w:marLeft w:val="0"/>
                                                                                      <w:marRight w:val="0"/>
                                                                                      <w:marTop w:val="0"/>
                                                                                      <w:marBottom w:val="0"/>
                                                                                      <w:divBdr>
                                                                                        <w:top w:val="none" w:sz="0" w:space="0" w:color="auto"/>
                                                                                        <w:left w:val="none" w:sz="0" w:space="0" w:color="auto"/>
                                                                                        <w:bottom w:val="none" w:sz="0" w:space="0" w:color="auto"/>
                                                                                        <w:right w:val="none" w:sz="0" w:space="0" w:color="auto"/>
                                                                                      </w:divBdr>
                                                                                      <w:divsChild>
                                                                                        <w:div w:id="85446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9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2666777">
                                          <w:marLeft w:val="0"/>
                                          <w:marRight w:val="0"/>
                                          <w:marTop w:val="0"/>
                                          <w:marBottom w:val="0"/>
                                          <w:divBdr>
                                            <w:top w:val="none" w:sz="0" w:space="0" w:color="auto"/>
                                            <w:left w:val="none" w:sz="0" w:space="0" w:color="auto"/>
                                            <w:bottom w:val="none" w:sz="0" w:space="0" w:color="auto"/>
                                            <w:right w:val="none" w:sz="0" w:space="0" w:color="auto"/>
                                          </w:divBdr>
                                          <w:divsChild>
                                            <w:div w:id="1805656512">
                                              <w:marLeft w:val="0"/>
                                              <w:marRight w:val="0"/>
                                              <w:marTop w:val="0"/>
                                              <w:marBottom w:val="0"/>
                                              <w:divBdr>
                                                <w:top w:val="none" w:sz="0" w:space="0" w:color="auto"/>
                                                <w:left w:val="none" w:sz="0" w:space="0" w:color="auto"/>
                                                <w:bottom w:val="none" w:sz="0" w:space="0" w:color="auto"/>
                                                <w:right w:val="none" w:sz="0" w:space="0" w:color="auto"/>
                                              </w:divBdr>
                                              <w:divsChild>
                                                <w:div w:id="2086872119">
                                                  <w:marLeft w:val="0"/>
                                                  <w:marRight w:val="0"/>
                                                  <w:marTop w:val="0"/>
                                                  <w:marBottom w:val="0"/>
                                                  <w:divBdr>
                                                    <w:top w:val="none" w:sz="0" w:space="0" w:color="auto"/>
                                                    <w:left w:val="none" w:sz="0" w:space="0" w:color="auto"/>
                                                    <w:bottom w:val="none" w:sz="0" w:space="0" w:color="auto"/>
                                                    <w:right w:val="none" w:sz="0" w:space="0" w:color="auto"/>
                                                  </w:divBdr>
                                                  <w:divsChild>
                                                    <w:div w:id="596913882">
                                                      <w:marLeft w:val="0"/>
                                                      <w:marRight w:val="0"/>
                                                      <w:marTop w:val="0"/>
                                                      <w:marBottom w:val="0"/>
                                                      <w:divBdr>
                                                        <w:top w:val="none" w:sz="0" w:space="0" w:color="auto"/>
                                                        <w:left w:val="none" w:sz="0" w:space="0" w:color="auto"/>
                                                        <w:bottom w:val="none" w:sz="0" w:space="0" w:color="auto"/>
                                                        <w:right w:val="none" w:sz="0" w:space="0" w:color="auto"/>
                                                      </w:divBdr>
                                                      <w:divsChild>
                                                        <w:div w:id="2074765790">
                                                          <w:marLeft w:val="0"/>
                                                          <w:marRight w:val="0"/>
                                                          <w:marTop w:val="0"/>
                                                          <w:marBottom w:val="0"/>
                                                          <w:divBdr>
                                                            <w:top w:val="none" w:sz="0" w:space="0" w:color="auto"/>
                                                            <w:left w:val="none" w:sz="0" w:space="0" w:color="auto"/>
                                                            <w:bottom w:val="none" w:sz="0" w:space="0" w:color="auto"/>
                                                            <w:right w:val="none" w:sz="0" w:space="0" w:color="auto"/>
                                                          </w:divBdr>
                                                          <w:divsChild>
                                                            <w:div w:id="1139223735">
                                                              <w:marLeft w:val="240"/>
                                                              <w:marRight w:val="24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09598105">
      <w:bodyDiv w:val="1"/>
      <w:marLeft w:val="0"/>
      <w:marRight w:val="0"/>
      <w:marTop w:val="0"/>
      <w:marBottom w:val="0"/>
      <w:divBdr>
        <w:top w:val="none" w:sz="0" w:space="0" w:color="auto"/>
        <w:left w:val="none" w:sz="0" w:space="0" w:color="auto"/>
        <w:bottom w:val="none" w:sz="0" w:space="0" w:color="auto"/>
        <w:right w:val="none" w:sz="0" w:space="0" w:color="auto"/>
      </w:divBdr>
    </w:div>
    <w:div w:id="1147672539">
      <w:bodyDiv w:val="1"/>
      <w:marLeft w:val="0"/>
      <w:marRight w:val="0"/>
      <w:marTop w:val="0"/>
      <w:marBottom w:val="0"/>
      <w:divBdr>
        <w:top w:val="none" w:sz="0" w:space="0" w:color="auto"/>
        <w:left w:val="none" w:sz="0" w:space="0" w:color="auto"/>
        <w:bottom w:val="none" w:sz="0" w:space="0" w:color="auto"/>
        <w:right w:val="none" w:sz="0" w:space="0" w:color="auto"/>
      </w:divBdr>
    </w:div>
    <w:div w:id="1234506230">
      <w:bodyDiv w:val="1"/>
      <w:marLeft w:val="0"/>
      <w:marRight w:val="0"/>
      <w:marTop w:val="0"/>
      <w:marBottom w:val="0"/>
      <w:divBdr>
        <w:top w:val="none" w:sz="0" w:space="0" w:color="auto"/>
        <w:left w:val="none" w:sz="0" w:space="0" w:color="auto"/>
        <w:bottom w:val="none" w:sz="0" w:space="0" w:color="auto"/>
        <w:right w:val="none" w:sz="0" w:space="0" w:color="auto"/>
      </w:divBdr>
    </w:div>
    <w:div w:id="1886135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490</TotalTime>
  <Pages>1</Pages>
  <Words>701</Words>
  <Characters>3997</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enpf.kz</Company>
  <LinksUpToDate>false</LinksUpToDate>
  <CharactersWithSpaces>4689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Жиренов Сакен Сабитович</dc:creator>
  <cp:keywords/>
  <dc:description/>
  <cp:lastModifiedBy>Байырбаева Айна Кайпжановна</cp:lastModifiedBy>
  <cp:revision>30</cp:revision>
  <dcterms:created xsi:type="dcterms:W3CDTF">2024-11-14T11:58:00Z</dcterms:created>
  <dcterms:modified xsi:type="dcterms:W3CDTF">2024-11-18T04:08:00Z</dcterms:modified>
</cp:coreProperties>
</file>