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2645E" w14:textId="77777777" w:rsidR="005D494B" w:rsidRDefault="005D494B" w:rsidP="005D494B">
      <w:pPr>
        <w:pStyle w:val="a5"/>
        <w:jc w:val="center"/>
        <w:rPr>
          <w:rFonts w:ascii="Times New Roman" w:hAnsi="Times New Roman"/>
          <w:b/>
          <w:color w:val="000000"/>
          <w:sz w:val="24"/>
          <w:szCs w:val="24"/>
          <w:lang w:val="kk-KZ"/>
        </w:rPr>
      </w:pPr>
      <w:r>
        <w:rPr>
          <w:rFonts w:ascii="Times New Roman" w:hAnsi="Times New Roman"/>
          <w:b/>
          <w:color w:val="000000"/>
          <w:sz w:val="24"/>
          <w:szCs w:val="24"/>
          <w:lang w:val="kk-KZ"/>
        </w:rPr>
        <w:t>АҚПАРАТТЫҚ ХАБАРЛАМА</w:t>
      </w:r>
    </w:p>
    <w:p w14:paraId="62A14E67" w14:textId="77777777" w:rsidR="005D494B" w:rsidRDefault="005D494B" w:rsidP="005D494B">
      <w:pPr>
        <w:pStyle w:val="a5"/>
        <w:jc w:val="center"/>
        <w:rPr>
          <w:rFonts w:ascii="Times New Roman" w:hAnsi="Times New Roman"/>
          <w:b/>
          <w:color w:val="000000"/>
          <w:sz w:val="24"/>
          <w:szCs w:val="24"/>
        </w:rPr>
      </w:pPr>
    </w:p>
    <w:p w14:paraId="6149A09B" w14:textId="3D9D27E2" w:rsidR="005D494B" w:rsidRPr="003235C0" w:rsidRDefault="00CB1790" w:rsidP="005D494B">
      <w:pPr>
        <w:pStyle w:val="a5"/>
        <w:jc w:val="center"/>
        <w:rPr>
          <w:rFonts w:ascii="Times New Roman" w:hAnsi="Times New Roman"/>
          <w:b/>
          <w:color w:val="000000"/>
          <w:sz w:val="24"/>
          <w:szCs w:val="24"/>
          <w:lang w:val="kk-KZ"/>
        </w:rPr>
      </w:pPr>
      <w:r w:rsidRPr="003235C0">
        <w:rPr>
          <w:rFonts w:ascii="Times New Roman" w:hAnsi="Times New Roman"/>
          <w:sz w:val="24"/>
          <w:szCs w:val="24"/>
          <w:lang w:val="kk-KZ"/>
        </w:rPr>
        <w:t>"</w:t>
      </w:r>
      <w:r w:rsidR="005D494B">
        <w:rPr>
          <w:rFonts w:ascii="Times New Roman" w:hAnsi="Times New Roman"/>
          <w:b/>
          <w:color w:val="000000"/>
          <w:sz w:val="24"/>
          <w:szCs w:val="24"/>
          <w:lang w:val="kk-KZ"/>
        </w:rPr>
        <w:t>БЖЗҚ</w:t>
      </w:r>
      <w:r w:rsidRPr="003235C0">
        <w:rPr>
          <w:rFonts w:ascii="Times New Roman" w:hAnsi="Times New Roman"/>
          <w:sz w:val="24"/>
          <w:szCs w:val="24"/>
          <w:lang w:val="kk-KZ"/>
        </w:rPr>
        <w:t>"</w:t>
      </w:r>
      <w:r w:rsidR="005D494B" w:rsidRPr="003235C0">
        <w:rPr>
          <w:rFonts w:ascii="Times New Roman" w:hAnsi="Times New Roman"/>
          <w:b/>
          <w:color w:val="000000"/>
          <w:sz w:val="24"/>
          <w:szCs w:val="24"/>
          <w:lang w:val="kk-KZ"/>
        </w:rPr>
        <w:t xml:space="preserve"> АҚ  2024 жылдың </w:t>
      </w:r>
      <w:r w:rsidR="005D494B">
        <w:rPr>
          <w:rFonts w:ascii="Times New Roman" w:hAnsi="Times New Roman"/>
          <w:b/>
          <w:color w:val="000000"/>
          <w:sz w:val="24"/>
          <w:szCs w:val="24"/>
          <w:lang w:val="kk-KZ"/>
        </w:rPr>
        <w:t>9</w:t>
      </w:r>
      <w:r w:rsidR="005D494B" w:rsidRPr="003235C0">
        <w:rPr>
          <w:rFonts w:ascii="Times New Roman" w:hAnsi="Times New Roman"/>
          <w:b/>
          <w:color w:val="000000"/>
          <w:sz w:val="24"/>
          <w:szCs w:val="24"/>
          <w:lang w:val="kk-KZ"/>
        </w:rPr>
        <w:t xml:space="preserve"> айында көрсеткен </w:t>
      </w:r>
    </w:p>
    <w:p w14:paraId="60A33652" w14:textId="4C59B903" w:rsidR="005D494B" w:rsidRPr="003235C0" w:rsidRDefault="005D494B" w:rsidP="005D494B">
      <w:pPr>
        <w:pStyle w:val="a5"/>
        <w:jc w:val="center"/>
        <w:rPr>
          <w:rFonts w:ascii="Times New Roman" w:hAnsi="Times New Roman"/>
          <w:b/>
          <w:color w:val="000000"/>
          <w:sz w:val="24"/>
          <w:szCs w:val="24"/>
          <w:lang w:val="kk-KZ"/>
        </w:rPr>
      </w:pPr>
      <w:r w:rsidRPr="003235C0">
        <w:rPr>
          <w:rFonts w:ascii="Times New Roman" w:hAnsi="Times New Roman"/>
          <w:b/>
          <w:color w:val="000000"/>
          <w:sz w:val="24"/>
          <w:szCs w:val="24"/>
          <w:lang w:val="kk-KZ"/>
        </w:rPr>
        <w:t>қызметтерінің саны 3</w:t>
      </w:r>
      <w:r>
        <w:rPr>
          <w:rFonts w:ascii="Times New Roman" w:hAnsi="Times New Roman"/>
          <w:b/>
          <w:color w:val="000000"/>
          <w:sz w:val="24"/>
          <w:szCs w:val="24"/>
          <w:lang w:val="kk-KZ"/>
        </w:rPr>
        <w:t>4</w:t>
      </w:r>
      <w:r w:rsidRPr="003235C0">
        <w:rPr>
          <w:rFonts w:ascii="Times New Roman" w:hAnsi="Times New Roman"/>
          <w:b/>
          <w:color w:val="000000"/>
          <w:sz w:val="24"/>
          <w:szCs w:val="24"/>
          <w:lang w:val="kk-KZ"/>
        </w:rPr>
        <w:t xml:space="preserve"> миллион</w:t>
      </w:r>
      <w:r>
        <w:rPr>
          <w:rFonts w:ascii="Times New Roman" w:hAnsi="Times New Roman"/>
          <w:b/>
          <w:color w:val="000000"/>
          <w:sz w:val="24"/>
          <w:szCs w:val="24"/>
          <w:lang w:val="kk-KZ"/>
        </w:rPr>
        <w:t xml:space="preserve">ға </w:t>
      </w:r>
      <w:r w:rsidR="00731698">
        <w:rPr>
          <w:rFonts w:ascii="Times New Roman" w:hAnsi="Times New Roman"/>
          <w:b/>
          <w:color w:val="000000"/>
          <w:sz w:val="24"/>
          <w:szCs w:val="24"/>
          <w:lang w:val="kk-KZ"/>
        </w:rPr>
        <w:t>жуық</w:t>
      </w:r>
      <w:r>
        <w:rPr>
          <w:rFonts w:ascii="Times New Roman" w:hAnsi="Times New Roman"/>
          <w:b/>
          <w:color w:val="000000"/>
          <w:sz w:val="24"/>
          <w:szCs w:val="24"/>
          <w:lang w:val="kk-KZ"/>
        </w:rPr>
        <w:t xml:space="preserve">  </w:t>
      </w:r>
    </w:p>
    <w:p w14:paraId="7067C3B9" w14:textId="77777777" w:rsidR="005D494B" w:rsidRPr="003235C0" w:rsidRDefault="005D494B" w:rsidP="005D494B">
      <w:pPr>
        <w:pStyle w:val="a5"/>
        <w:jc w:val="center"/>
        <w:rPr>
          <w:rFonts w:ascii="Times New Roman" w:hAnsi="Times New Roman"/>
          <w:b/>
          <w:color w:val="000000"/>
          <w:sz w:val="24"/>
          <w:szCs w:val="24"/>
          <w:lang w:val="kk-KZ"/>
        </w:rPr>
      </w:pPr>
    </w:p>
    <w:p w14:paraId="57CC8B8A" w14:textId="6AFC22E0" w:rsidR="005D494B" w:rsidRPr="003235C0" w:rsidRDefault="005D494B" w:rsidP="005D494B">
      <w:pPr>
        <w:pStyle w:val="a5"/>
        <w:ind w:firstLine="709"/>
        <w:jc w:val="both"/>
        <w:rPr>
          <w:rFonts w:ascii="Times New Roman" w:hAnsi="Times New Roman"/>
          <w:sz w:val="24"/>
          <w:szCs w:val="24"/>
          <w:lang w:val="kk-KZ"/>
        </w:rPr>
      </w:pPr>
      <w:r w:rsidRPr="003235C0">
        <w:rPr>
          <w:rFonts w:ascii="Times New Roman" w:hAnsi="Times New Roman"/>
          <w:sz w:val="24"/>
          <w:szCs w:val="24"/>
          <w:lang w:val="kk-KZ"/>
        </w:rPr>
        <w:t xml:space="preserve">01.01.2024ж. бастап </w:t>
      </w:r>
      <w:r w:rsidR="00731698">
        <w:rPr>
          <w:rFonts w:ascii="Times New Roman" w:hAnsi="Times New Roman"/>
          <w:sz w:val="24"/>
          <w:szCs w:val="24"/>
          <w:lang w:val="kk-KZ"/>
        </w:rPr>
        <w:t>30.09</w:t>
      </w:r>
      <w:r w:rsidRPr="003235C0">
        <w:rPr>
          <w:rFonts w:ascii="Times New Roman" w:hAnsi="Times New Roman"/>
          <w:sz w:val="24"/>
          <w:szCs w:val="24"/>
          <w:lang w:val="kk-KZ"/>
        </w:rPr>
        <w:t xml:space="preserve">.2024ж. дейінгі уақыт аралығында "Бірыңғай жинақтаушы зейнетақы қоры" АҚ (бұдан әрі – БЖЗҚ, Қор) халыққа </w:t>
      </w:r>
      <w:r w:rsidR="00C55926">
        <w:rPr>
          <w:rFonts w:ascii="Times New Roman" w:hAnsi="Times New Roman"/>
          <w:sz w:val="24"/>
          <w:szCs w:val="24"/>
          <w:lang w:val="kk-KZ"/>
        </w:rPr>
        <w:t>33,9</w:t>
      </w:r>
      <w:r w:rsidRPr="003235C0">
        <w:rPr>
          <w:rFonts w:ascii="Times New Roman" w:hAnsi="Times New Roman"/>
          <w:sz w:val="24"/>
          <w:szCs w:val="24"/>
          <w:lang w:val="kk-KZ"/>
        </w:rPr>
        <w:t xml:space="preserve"> млн астам қызмет көрсетті. Қызметтердің жалпы санының </w:t>
      </w:r>
      <w:r w:rsidR="00C55926">
        <w:rPr>
          <w:rFonts w:ascii="Times New Roman" w:hAnsi="Times New Roman"/>
          <w:sz w:val="24"/>
          <w:szCs w:val="24"/>
          <w:lang w:val="kk-KZ"/>
        </w:rPr>
        <w:t>16,6</w:t>
      </w:r>
      <w:r w:rsidRPr="003235C0">
        <w:rPr>
          <w:rFonts w:ascii="Times New Roman" w:hAnsi="Times New Roman"/>
          <w:sz w:val="24"/>
          <w:szCs w:val="24"/>
          <w:lang w:val="kk-KZ"/>
        </w:rPr>
        <w:t xml:space="preserve"> млн астамы электрондық форматта көрсетілсе, 15,</w:t>
      </w:r>
      <w:r w:rsidR="00D363F6">
        <w:rPr>
          <w:rFonts w:ascii="Times New Roman" w:hAnsi="Times New Roman"/>
          <w:sz w:val="24"/>
          <w:szCs w:val="24"/>
          <w:lang w:val="kk-KZ"/>
        </w:rPr>
        <w:t>9</w:t>
      </w:r>
      <w:r w:rsidRPr="003235C0">
        <w:rPr>
          <w:rFonts w:ascii="Times New Roman" w:hAnsi="Times New Roman"/>
          <w:sz w:val="24"/>
          <w:szCs w:val="24"/>
          <w:lang w:val="kk-KZ"/>
        </w:rPr>
        <w:t xml:space="preserve"> млн жуық қызмет автоматты түрде</w:t>
      </w:r>
      <w:r w:rsidR="00D363F6">
        <w:rPr>
          <w:rFonts w:ascii="Times New Roman" w:hAnsi="Times New Roman"/>
          <w:sz w:val="24"/>
          <w:szCs w:val="24"/>
          <w:lang w:val="kk-KZ"/>
        </w:rPr>
        <w:t xml:space="preserve"> атқарылды. Бұл операциялардың </w:t>
      </w:r>
      <w:r w:rsidR="00D363F6" w:rsidRPr="00D363F6">
        <w:rPr>
          <w:rFonts w:ascii="Times New Roman" w:hAnsi="Times New Roman"/>
          <w:sz w:val="24"/>
          <w:szCs w:val="24"/>
          <w:lang w:val="kk-KZ"/>
        </w:rPr>
        <w:t>96%</w:t>
      </w:r>
      <w:r w:rsidR="00D363F6">
        <w:rPr>
          <w:rFonts w:ascii="Times New Roman" w:hAnsi="Times New Roman"/>
          <w:sz w:val="24"/>
          <w:szCs w:val="24"/>
          <w:lang w:val="kk-KZ"/>
        </w:rPr>
        <w:t xml:space="preserve"> қашықтықтан көрсетілді. </w:t>
      </w:r>
      <w:r w:rsidRPr="003235C0">
        <w:rPr>
          <w:rFonts w:ascii="Times New Roman" w:hAnsi="Times New Roman"/>
          <w:sz w:val="24"/>
          <w:szCs w:val="24"/>
          <w:lang w:val="kk-KZ"/>
        </w:rPr>
        <w:t xml:space="preserve">Күндізгі форматта </w:t>
      </w:r>
      <w:r w:rsidR="00FD643E">
        <w:rPr>
          <w:rFonts w:ascii="Times New Roman" w:hAnsi="Times New Roman"/>
          <w:sz w:val="24"/>
          <w:szCs w:val="24"/>
          <w:lang w:val="kk-KZ"/>
        </w:rPr>
        <w:t>871</w:t>
      </w:r>
      <w:r w:rsidRPr="003235C0">
        <w:rPr>
          <w:rFonts w:ascii="Times New Roman" w:hAnsi="Times New Roman"/>
          <w:sz w:val="24"/>
          <w:szCs w:val="24"/>
          <w:lang w:val="kk-KZ"/>
        </w:rPr>
        <w:t xml:space="preserve"> мыңнан астам қызмет көрсетіліп, оның ішінде тікелей Қор кеңселерінде шамамен </w:t>
      </w:r>
      <w:r w:rsidR="00FD643E">
        <w:rPr>
          <w:rFonts w:ascii="Times New Roman" w:hAnsi="Times New Roman"/>
          <w:sz w:val="24"/>
          <w:szCs w:val="24"/>
          <w:lang w:val="kk-KZ"/>
        </w:rPr>
        <w:t>840</w:t>
      </w:r>
      <w:r w:rsidRPr="003235C0">
        <w:rPr>
          <w:rFonts w:ascii="Times New Roman" w:hAnsi="Times New Roman"/>
          <w:sz w:val="24"/>
          <w:szCs w:val="24"/>
          <w:lang w:val="kk-KZ"/>
        </w:rPr>
        <w:t xml:space="preserve"> мың қызмет ұсынылды. </w:t>
      </w:r>
    </w:p>
    <w:p w14:paraId="5D12065F" w14:textId="06FC6239" w:rsidR="005D494B" w:rsidRPr="003235C0" w:rsidRDefault="00DD50EF" w:rsidP="005D494B">
      <w:pPr>
        <w:pStyle w:val="a5"/>
        <w:ind w:firstLine="709"/>
        <w:jc w:val="both"/>
        <w:rPr>
          <w:rFonts w:ascii="Times New Roman" w:hAnsi="Times New Roman"/>
          <w:sz w:val="24"/>
          <w:szCs w:val="24"/>
          <w:lang w:val="kk-KZ"/>
        </w:rPr>
      </w:pPr>
      <w:r w:rsidRPr="00DD50EF">
        <w:rPr>
          <w:rFonts w:ascii="Times New Roman" w:hAnsi="Times New Roman"/>
          <w:sz w:val="24"/>
          <w:szCs w:val="24"/>
          <w:lang w:val="kk-KZ"/>
        </w:rPr>
        <w:t>2024 жылғы 1 қаңтардан бастап Қазақстанда жұмыс берушінің міндетті зейнетақы жарнасының (</w:t>
      </w:r>
      <w:r w:rsidR="008430BE">
        <w:rPr>
          <w:rFonts w:ascii="Times New Roman" w:hAnsi="Times New Roman"/>
          <w:sz w:val="24"/>
          <w:szCs w:val="24"/>
          <w:lang w:val="kk-KZ"/>
        </w:rPr>
        <w:t>ЖМЗЖ</w:t>
      </w:r>
      <w:r w:rsidRPr="00DD50EF">
        <w:rPr>
          <w:rFonts w:ascii="Times New Roman" w:hAnsi="Times New Roman"/>
          <w:sz w:val="24"/>
          <w:szCs w:val="24"/>
          <w:lang w:val="kk-KZ"/>
        </w:rPr>
        <w:t xml:space="preserve">) енгізілуіне, сондай-ақ "Ұлттық қор-балаларға" бағдарламасы шеңберінде нысаналы талаптар мен нысаналы жинақтарды есепке алу және есептеу бойынша БЖЗҚ </w:t>
      </w:r>
      <w:r w:rsidR="00103A8E">
        <w:rPr>
          <w:rFonts w:ascii="Times New Roman" w:hAnsi="Times New Roman"/>
          <w:sz w:val="24"/>
          <w:szCs w:val="24"/>
          <w:lang w:val="kk-KZ"/>
        </w:rPr>
        <w:t>қызмет ауқымының</w:t>
      </w:r>
      <w:r w:rsidRPr="00DD50EF">
        <w:rPr>
          <w:rFonts w:ascii="Times New Roman" w:hAnsi="Times New Roman"/>
          <w:sz w:val="24"/>
          <w:szCs w:val="24"/>
          <w:lang w:val="kk-KZ"/>
        </w:rPr>
        <w:t xml:space="preserve"> кеңеюіне байланысты автоматты режимде көрсетілетін қызметтер саны </w:t>
      </w:r>
      <w:r w:rsidR="004A5D48">
        <w:rPr>
          <w:rFonts w:ascii="Times New Roman" w:hAnsi="Times New Roman"/>
          <w:sz w:val="24"/>
          <w:szCs w:val="24"/>
          <w:lang w:val="kk-KZ"/>
        </w:rPr>
        <w:t>өсті</w:t>
      </w:r>
      <w:r>
        <w:rPr>
          <w:rFonts w:ascii="Times New Roman" w:hAnsi="Times New Roman"/>
          <w:sz w:val="24"/>
          <w:szCs w:val="24"/>
          <w:lang w:val="kk-KZ"/>
        </w:rPr>
        <w:t xml:space="preserve">. </w:t>
      </w:r>
      <w:r w:rsidR="005D494B" w:rsidRPr="003235C0">
        <w:rPr>
          <w:rFonts w:ascii="Times New Roman" w:hAnsi="Times New Roman"/>
          <w:sz w:val="24"/>
          <w:szCs w:val="24"/>
          <w:lang w:val="kk-KZ"/>
        </w:rPr>
        <w:t>Әсіресе, нысаналы талаптарға қатысушылар үшін шоттар (ЖЗШ/ШЗШ/НЖШ) мен карта ашу ерекше с</w:t>
      </w:r>
      <w:r w:rsidR="00384669">
        <w:rPr>
          <w:rFonts w:ascii="Times New Roman" w:hAnsi="Times New Roman"/>
          <w:sz w:val="24"/>
          <w:szCs w:val="24"/>
          <w:lang w:val="kk-KZ"/>
        </w:rPr>
        <w:t xml:space="preserve">ерпін бергенін байқауға болады. </w:t>
      </w:r>
      <w:r w:rsidR="005D494B" w:rsidRPr="003235C0">
        <w:rPr>
          <w:rFonts w:ascii="Times New Roman" w:hAnsi="Times New Roman"/>
          <w:sz w:val="24"/>
          <w:szCs w:val="24"/>
          <w:lang w:val="kk-KZ"/>
        </w:rPr>
        <w:t xml:space="preserve">Естеріңізге сала кетсек, барлық зейнетақы шоттары БЖЗҚ-ға алғашқы жарна түскен кезде автоматты түрде ашылады. Сондай-ақ, "Ұлттық қор - балаларға" бағдарламасының қатысушыларына нысаналы талаптар мен нысаналы жинақтар автоматты түрде есептеледі. </w:t>
      </w:r>
    </w:p>
    <w:p w14:paraId="178B512B" w14:textId="32F2A4BB" w:rsidR="005D494B" w:rsidRPr="003235C0" w:rsidRDefault="005D494B" w:rsidP="005D494B">
      <w:pPr>
        <w:pStyle w:val="a5"/>
        <w:ind w:firstLine="709"/>
        <w:jc w:val="both"/>
        <w:rPr>
          <w:rFonts w:ascii="Times New Roman" w:hAnsi="Times New Roman"/>
          <w:sz w:val="24"/>
          <w:szCs w:val="24"/>
          <w:lang w:val="kk-KZ"/>
        </w:rPr>
      </w:pPr>
      <w:r w:rsidRPr="003235C0">
        <w:rPr>
          <w:rFonts w:ascii="Times New Roman" w:hAnsi="Times New Roman"/>
          <w:sz w:val="24"/>
          <w:szCs w:val="24"/>
          <w:lang w:val="kk-KZ"/>
        </w:rPr>
        <w:t>2024 жылдың есепті кезеңінде шартты зейнетақы шоттарын (жұмыс берушінің ЖМЗЖ аудару нәтижесінде ашылған ШЗШ) және нысаналы жинақтау шоттарын (НЖШ, "Ұлттық қор-балаларға" бағдарламасы шеңберінде) қоса алғанда, зейнетақы жарналарының барлық түрлері бойынша</w:t>
      </w:r>
      <w:r w:rsidR="004A5D48">
        <w:rPr>
          <w:rFonts w:ascii="Times New Roman" w:hAnsi="Times New Roman"/>
          <w:sz w:val="24"/>
          <w:szCs w:val="24"/>
          <w:lang w:val="kk-KZ"/>
        </w:rPr>
        <w:t xml:space="preserve"> жаңадан</w:t>
      </w:r>
      <w:r w:rsidRPr="003235C0">
        <w:rPr>
          <w:rFonts w:ascii="Times New Roman" w:hAnsi="Times New Roman"/>
          <w:sz w:val="24"/>
          <w:szCs w:val="24"/>
          <w:lang w:val="kk-KZ"/>
        </w:rPr>
        <w:t xml:space="preserve"> ашылған жеке зейнетақы шоттарының (ЖЗШ) жалпы саны барлық формат бойынша 4,</w:t>
      </w:r>
      <w:r w:rsidR="007D5507">
        <w:rPr>
          <w:rFonts w:ascii="Times New Roman" w:hAnsi="Times New Roman"/>
          <w:sz w:val="24"/>
          <w:szCs w:val="24"/>
          <w:lang w:val="kk-KZ"/>
        </w:rPr>
        <w:t xml:space="preserve">9 </w:t>
      </w:r>
      <w:r w:rsidRPr="003235C0">
        <w:rPr>
          <w:rFonts w:ascii="Times New Roman" w:hAnsi="Times New Roman"/>
          <w:sz w:val="24"/>
          <w:szCs w:val="24"/>
          <w:lang w:val="kk-KZ"/>
        </w:rPr>
        <w:t>млн асты.</w:t>
      </w:r>
    </w:p>
    <w:p w14:paraId="56B58C40" w14:textId="213E7DC8" w:rsidR="005D494B" w:rsidRPr="003235C0" w:rsidRDefault="005D494B" w:rsidP="005D494B">
      <w:pPr>
        <w:pStyle w:val="a5"/>
        <w:ind w:firstLine="709"/>
        <w:jc w:val="both"/>
        <w:rPr>
          <w:rFonts w:ascii="Times New Roman" w:hAnsi="Times New Roman"/>
          <w:sz w:val="24"/>
          <w:szCs w:val="24"/>
          <w:lang w:val="kk-KZ"/>
        </w:rPr>
      </w:pPr>
      <w:r w:rsidRPr="003235C0">
        <w:rPr>
          <w:rFonts w:ascii="Times New Roman" w:hAnsi="Times New Roman"/>
          <w:sz w:val="24"/>
          <w:szCs w:val="24"/>
          <w:lang w:val="kk-KZ"/>
        </w:rPr>
        <w:t xml:space="preserve">Жеке зейнетақы шотынан, шартты зейнетақы шотынан (ШЗШ), сондай-ақ, нысаналы жинақтау шотынан (НЖШ) үзінді көшірме алу - әлі де ең танымал қызмет қатарында. Жыл басынан бері ЖЗШ, ШЗШ, НЖШ-дан </w:t>
      </w:r>
      <w:r w:rsidR="00D0585C">
        <w:rPr>
          <w:rFonts w:ascii="Times New Roman" w:hAnsi="Times New Roman"/>
          <w:sz w:val="24"/>
          <w:szCs w:val="24"/>
          <w:lang w:val="kk-KZ"/>
        </w:rPr>
        <w:t>18,9</w:t>
      </w:r>
      <w:r w:rsidRPr="003235C0">
        <w:rPr>
          <w:rFonts w:ascii="Times New Roman" w:hAnsi="Times New Roman"/>
          <w:sz w:val="24"/>
          <w:szCs w:val="24"/>
          <w:lang w:val="kk-KZ"/>
        </w:rPr>
        <w:t xml:space="preserve"> млн астам үзінді көшірме берілді. Оның ішінде </w:t>
      </w:r>
      <w:r w:rsidR="00D0585C">
        <w:rPr>
          <w:rFonts w:ascii="Times New Roman" w:hAnsi="Times New Roman"/>
          <w:sz w:val="24"/>
          <w:szCs w:val="24"/>
          <w:lang w:val="kk-KZ"/>
        </w:rPr>
        <w:t>15,0</w:t>
      </w:r>
      <w:r w:rsidRPr="003235C0">
        <w:rPr>
          <w:rFonts w:ascii="Times New Roman" w:hAnsi="Times New Roman"/>
          <w:sz w:val="24"/>
          <w:szCs w:val="24"/>
          <w:lang w:val="kk-KZ"/>
        </w:rPr>
        <w:t xml:space="preserve"> млн үзінді көшірме электронды түрде және 3,</w:t>
      </w:r>
      <w:r w:rsidR="00D0585C">
        <w:rPr>
          <w:rFonts w:ascii="Times New Roman" w:hAnsi="Times New Roman"/>
          <w:sz w:val="24"/>
          <w:szCs w:val="24"/>
          <w:lang w:val="kk-KZ"/>
        </w:rPr>
        <w:t>3</w:t>
      </w:r>
      <w:r w:rsidRPr="003235C0">
        <w:rPr>
          <w:rFonts w:ascii="Times New Roman" w:hAnsi="Times New Roman"/>
          <w:sz w:val="24"/>
          <w:szCs w:val="24"/>
          <w:lang w:val="kk-KZ"/>
        </w:rPr>
        <w:t xml:space="preserve"> млн астамы автоматты режимде рәсімделген.</w:t>
      </w:r>
    </w:p>
    <w:p w14:paraId="0DD264D8" w14:textId="77777777" w:rsidR="005D494B" w:rsidRPr="003235C0" w:rsidRDefault="005D494B" w:rsidP="005D494B">
      <w:pPr>
        <w:pStyle w:val="a5"/>
        <w:ind w:firstLine="709"/>
        <w:jc w:val="both"/>
        <w:rPr>
          <w:rFonts w:ascii="Times New Roman" w:hAnsi="Times New Roman"/>
          <w:sz w:val="24"/>
          <w:szCs w:val="24"/>
          <w:lang w:val="kk-KZ"/>
        </w:rPr>
      </w:pPr>
      <w:r w:rsidRPr="003235C0">
        <w:rPr>
          <w:rFonts w:ascii="Times New Roman" w:hAnsi="Times New Roman"/>
          <w:sz w:val="24"/>
          <w:szCs w:val="24"/>
          <w:lang w:val="kk-KZ"/>
        </w:rPr>
        <w:t xml:space="preserve">БЖЗҚ сайттағы және ұялы қосымшадағы Жеке кабинетте салымшылардың (алушылардың) өз деректемелеріне, банктік деректемелеріне өзгерістер мен толықтырулар енгізу, ЖЗШ бар екендігі туралы анықтама алу, 1 немесе 2 топтағы мүгедектіктің мерзімсіз белгіленуіне байланысты немесе ерікті зейнетақы жарналары бойынша зейнетақы төлемдерін тағайындау туралы өтініш беру сияқты қызметтерді пайдалануға мүмкіндіктері бар екенін еске салады. Сондай-ақ, зейнетақы жарналарын төлеу туралы өтініштің мәртебесін қадағалау, инвестициялық портфельді басқарушыға (ИПБ) жинақтардың бір бөлігін аудару, зейнетақы калькуляторының көмегімен болашақ зейнетақыны болжамды есептеу, ерікті зейнетақы жарналарын аудару және т.б. қызметтер әлемнің кез-келген нүктесінде 24/7 режимінде қолжетімді.   </w:t>
      </w:r>
    </w:p>
    <w:p w14:paraId="5B737408" w14:textId="5980A300" w:rsidR="005D494B" w:rsidRPr="003235C0" w:rsidRDefault="005D494B" w:rsidP="005D494B">
      <w:pPr>
        <w:pStyle w:val="a5"/>
        <w:ind w:firstLine="709"/>
        <w:jc w:val="both"/>
        <w:rPr>
          <w:rFonts w:ascii="Times New Roman" w:hAnsi="Times New Roman"/>
          <w:sz w:val="24"/>
          <w:szCs w:val="24"/>
          <w:lang w:val="kk-KZ"/>
        </w:rPr>
      </w:pPr>
      <w:r w:rsidRPr="003235C0">
        <w:rPr>
          <w:rFonts w:ascii="Times New Roman" w:hAnsi="Times New Roman"/>
          <w:sz w:val="24"/>
          <w:szCs w:val="24"/>
          <w:lang w:val="kk-KZ"/>
        </w:rPr>
        <w:t>2024 жылғы қаңтар-</w:t>
      </w:r>
      <w:r w:rsidR="00D0585C">
        <w:rPr>
          <w:rFonts w:ascii="Times New Roman" w:hAnsi="Times New Roman"/>
          <w:sz w:val="24"/>
          <w:szCs w:val="24"/>
          <w:lang w:val="kk-KZ"/>
        </w:rPr>
        <w:t>қыркүйек</w:t>
      </w:r>
      <w:r w:rsidRPr="003235C0">
        <w:rPr>
          <w:rFonts w:ascii="Times New Roman" w:hAnsi="Times New Roman"/>
          <w:sz w:val="24"/>
          <w:szCs w:val="24"/>
          <w:lang w:val="kk-KZ"/>
        </w:rPr>
        <w:t xml:space="preserve"> айларында деректемелерді өзгертуге </w:t>
      </w:r>
      <w:r w:rsidR="00280667">
        <w:rPr>
          <w:rFonts w:ascii="Times New Roman" w:hAnsi="Times New Roman"/>
          <w:sz w:val="24"/>
          <w:szCs w:val="24"/>
          <w:lang w:val="kk-KZ"/>
        </w:rPr>
        <w:t>158,1</w:t>
      </w:r>
      <w:r w:rsidRPr="003235C0">
        <w:rPr>
          <w:rFonts w:ascii="Times New Roman" w:hAnsi="Times New Roman"/>
          <w:sz w:val="24"/>
          <w:szCs w:val="24"/>
          <w:lang w:val="kk-KZ"/>
        </w:rPr>
        <w:t xml:space="preserve"> мыңнан астам өтініш қабылданып, оның </w:t>
      </w:r>
      <w:r w:rsidR="00280667">
        <w:rPr>
          <w:rFonts w:ascii="Times New Roman" w:hAnsi="Times New Roman"/>
          <w:sz w:val="24"/>
          <w:szCs w:val="24"/>
          <w:lang w:val="kk-KZ"/>
        </w:rPr>
        <w:t>144,2</w:t>
      </w:r>
      <w:r w:rsidRPr="003235C0">
        <w:rPr>
          <w:rFonts w:ascii="Times New Roman" w:hAnsi="Times New Roman"/>
          <w:sz w:val="24"/>
          <w:szCs w:val="24"/>
          <w:lang w:val="kk-KZ"/>
        </w:rPr>
        <w:t xml:space="preserve"> мыңы Қордың кеңселерінде ұсынылды. БЖЗҚ мамандарына қандай да бір қызметке жүгіне отырып, салымшылар, әдетте, жинақтарды қалыптастыру бойынша да қосымша кеңестер ала алады.</w:t>
      </w:r>
    </w:p>
    <w:p w14:paraId="77372E45" w14:textId="4DE926C8" w:rsidR="005D494B" w:rsidRPr="003235C0" w:rsidRDefault="005D494B" w:rsidP="005D494B">
      <w:pPr>
        <w:pStyle w:val="a5"/>
        <w:ind w:firstLine="709"/>
        <w:jc w:val="both"/>
        <w:rPr>
          <w:rFonts w:ascii="Times New Roman" w:hAnsi="Times New Roman"/>
          <w:sz w:val="24"/>
          <w:szCs w:val="24"/>
          <w:lang w:val="kk-KZ"/>
        </w:rPr>
      </w:pPr>
      <w:r w:rsidRPr="003235C0">
        <w:rPr>
          <w:rFonts w:ascii="Times New Roman" w:hAnsi="Times New Roman"/>
          <w:sz w:val="24"/>
          <w:szCs w:val="24"/>
          <w:lang w:val="kk-KZ"/>
        </w:rPr>
        <w:t xml:space="preserve">Ақпараттық-түсіндіру жұмыстары аясында </w:t>
      </w:r>
      <w:r w:rsidR="00280667">
        <w:rPr>
          <w:rFonts w:ascii="Times New Roman" w:hAnsi="Times New Roman"/>
          <w:sz w:val="24"/>
          <w:szCs w:val="24"/>
          <w:lang w:val="kk-KZ"/>
        </w:rPr>
        <w:t>31,5</w:t>
      </w:r>
      <w:r w:rsidRPr="003235C0">
        <w:rPr>
          <w:rFonts w:ascii="Times New Roman" w:hAnsi="Times New Roman"/>
          <w:sz w:val="24"/>
          <w:szCs w:val="24"/>
          <w:lang w:val="kk-KZ"/>
        </w:rPr>
        <w:t xml:space="preserve"> мың</w:t>
      </w:r>
      <w:r w:rsidR="00280667">
        <w:rPr>
          <w:rFonts w:ascii="Times New Roman" w:hAnsi="Times New Roman"/>
          <w:sz w:val="24"/>
          <w:szCs w:val="24"/>
          <w:lang w:val="kk-KZ"/>
        </w:rPr>
        <w:t>нан астам</w:t>
      </w:r>
      <w:r w:rsidRPr="003235C0">
        <w:rPr>
          <w:rFonts w:ascii="Times New Roman" w:hAnsi="Times New Roman"/>
          <w:sz w:val="24"/>
          <w:szCs w:val="24"/>
          <w:lang w:val="kk-KZ"/>
        </w:rPr>
        <w:t xml:space="preserve"> көшпелі таныстырылым өткізіліп, оған </w:t>
      </w:r>
      <w:r w:rsidR="00280667">
        <w:rPr>
          <w:rFonts w:ascii="Times New Roman" w:hAnsi="Times New Roman"/>
          <w:sz w:val="24"/>
          <w:szCs w:val="24"/>
          <w:lang w:val="kk-KZ"/>
        </w:rPr>
        <w:t>658,5</w:t>
      </w:r>
      <w:r w:rsidRPr="003235C0">
        <w:rPr>
          <w:rFonts w:ascii="Times New Roman" w:hAnsi="Times New Roman"/>
          <w:sz w:val="24"/>
          <w:szCs w:val="24"/>
          <w:lang w:val="kk-KZ"/>
        </w:rPr>
        <w:t xml:space="preserve"> мың адам қатысты. Бұқаралық ақпарат құралдарында БЖЗҚ хабарламалары бойынша </w:t>
      </w:r>
      <w:r w:rsidR="00280667">
        <w:rPr>
          <w:rFonts w:ascii="Times New Roman" w:hAnsi="Times New Roman"/>
          <w:sz w:val="24"/>
          <w:szCs w:val="24"/>
          <w:lang w:val="kk-KZ"/>
        </w:rPr>
        <w:t>30,6</w:t>
      </w:r>
      <w:r w:rsidRPr="003235C0">
        <w:rPr>
          <w:rFonts w:ascii="Times New Roman" w:hAnsi="Times New Roman"/>
          <w:sz w:val="24"/>
          <w:szCs w:val="24"/>
          <w:lang w:val="kk-KZ"/>
        </w:rPr>
        <w:t xml:space="preserve"> мың материал жарияланды.</w:t>
      </w:r>
    </w:p>
    <w:p w14:paraId="1AF70554" w14:textId="53BA160F" w:rsidR="005D494B" w:rsidRPr="003235C0" w:rsidRDefault="005D494B" w:rsidP="005D494B">
      <w:pPr>
        <w:pStyle w:val="a5"/>
        <w:ind w:firstLine="709"/>
        <w:jc w:val="both"/>
        <w:rPr>
          <w:rFonts w:ascii="Times New Roman" w:hAnsi="Times New Roman"/>
          <w:sz w:val="24"/>
          <w:szCs w:val="24"/>
          <w:lang w:val="kk-KZ"/>
        </w:rPr>
      </w:pPr>
      <w:r w:rsidRPr="003235C0">
        <w:rPr>
          <w:rFonts w:ascii="Times New Roman" w:hAnsi="Times New Roman"/>
          <w:sz w:val="24"/>
          <w:szCs w:val="24"/>
          <w:lang w:val="kk-KZ"/>
        </w:rPr>
        <w:t xml:space="preserve">Салымшылардың кері байланыс арналары бойынша түскен өтініштерінің саны шамамен </w:t>
      </w:r>
      <w:r w:rsidR="00280667">
        <w:rPr>
          <w:rFonts w:ascii="Times New Roman" w:hAnsi="Times New Roman"/>
          <w:sz w:val="24"/>
          <w:szCs w:val="24"/>
          <w:lang w:val="kk-KZ"/>
        </w:rPr>
        <w:t>481,7</w:t>
      </w:r>
      <w:r w:rsidRPr="003235C0">
        <w:rPr>
          <w:rFonts w:ascii="Times New Roman" w:hAnsi="Times New Roman"/>
          <w:sz w:val="24"/>
          <w:szCs w:val="24"/>
          <w:lang w:val="kk-KZ"/>
        </w:rPr>
        <w:t xml:space="preserve"> мың.</w:t>
      </w:r>
    </w:p>
    <w:p w14:paraId="11942F86" w14:textId="77777777" w:rsidR="005D494B" w:rsidRPr="003235C0" w:rsidRDefault="005D494B" w:rsidP="005D494B">
      <w:pPr>
        <w:pStyle w:val="a5"/>
        <w:ind w:firstLine="709"/>
        <w:jc w:val="both"/>
        <w:rPr>
          <w:rFonts w:ascii="Times New Roman" w:hAnsi="Times New Roman"/>
          <w:sz w:val="24"/>
          <w:szCs w:val="24"/>
          <w:lang w:val="kk-KZ"/>
        </w:rPr>
      </w:pPr>
    </w:p>
    <w:p w14:paraId="7CEFF082" w14:textId="77777777" w:rsidR="005D494B" w:rsidRDefault="005D494B" w:rsidP="005D494B">
      <w:pPr>
        <w:pStyle w:val="a5"/>
        <w:ind w:firstLine="709"/>
        <w:jc w:val="both"/>
        <w:rPr>
          <w:rFonts w:ascii="Times New Roman" w:hAnsi="Times New Roman"/>
          <w:sz w:val="24"/>
          <w:szCs w:val="24"/>
          <w:lang w:val="kk-KZ"/>
        </w:rPr>
      </w:pPr>
      <w:r w:rsidRPr="003235C0">
        <w:rPr>
          <w:rFonts w:ascii="Times New Roman" w:hAnsi="Times New Roman"/>
          <w:sz w:val="24"/>
          <w:szCs w:val="24"/>
          <w:lang w:val="kk-KZ"/>
        </w:rPr>
        <w:t xml:space="preserve">Естеріңізге сала кетейік, кез келген компания Қор кеңсесіне барып жинақтаушы зейнетақы жүйесінің мәселелері бойынша таныстырылым мен кеңестер өткізуге өтінім бере алады. Ол үшін </w:t>
      </w:r>
      <w:r w:rsidRPr="003235C0">
        <w:rPr>
          <w:rFonts w:ascii="Times New Roman" w:hAnsi="Times New Roman"/>
          <w:sz w:val="24"/>
          <w:szCs w:val="24"/>
          <w:lang w:val="kk-KZ"/>
        </w:rPr>
        <w:lastRenderedPageBreak/>
        <w:t>1418 нөмірі бойынша байланыс орталығына қоңырау шалып, Қор сайты немесе ұялы қосымшасы арқылы хабарласу қажет.</w:t>
      </w:r>
      <w:r>
        <w:rPr>
          <w:rFonts w:ascii="Times New Roman" w:hAnsi="Times New Roman"/>
          <w:sz w:val="24"/>
          <w:szCs w:val="24"/>
          <w:lang w:val="kk-KZ"/>
        </w:rPr>
        <w:t xml:space="preserve"> </w:t>
      </w:r>
    </w:p>
    <w:p w14:paraId="1BEA9A59" w14:textId="77777777" w:rsidR="005D494B" w:rsidRDefault="005D494B" w:rsidP="005D494B">
      <w:pPr>
        <w:pStyle w:val="a5"/>
        <w:ind w:firstLine="851"/>
        <w:jc w:val="both"/>
        <w:rPr>
          <w:rFonts w:ascii="Times New Roman" w:eastAsia="Times New Roman" w:hAnsi="Times New Roman"/>
          <w:sz w:val="24"/>
          <w:szCs w:val="24"/>
          <w:lang w:val="kk-KZ" w:eastAsia="ru-RU"/>
        </w:rPr>
      </w:pPr>
    </w:p>
    <w:p w14:paraId="12300A32" w14:textId="77777777" w:rsidR="005D494B" w:rsidRDefault="005D494B" w:rsidP="005D494B">
      <w:pPr>
        <w:pStyle w:val="a5"/>
        <w:ind w:firstLine="708"/>
        <w:jc w:val="both"/>
        <w:rPr>
          <w:rFonts w:ascii="Times New Roman" w:hAnsi="Times New Roman"/>
          <w:sz w:val="24"/>
          <w:szCs w:val="24"/>
          <w:lang w:val="kk-KZ"/>
        </w:rPr>
      </w:pPr>
      <w:r>
        <w:rPr>
          <w:rFonts w:ascii="Times New Roman" w:hAnsi="Times New Roman"/>
          <w:sz w:val="24"/>
          <w:szCs w:val="24"/>
          <w:lang w:val="kk-KZ"/>
        </w:rPr>
        <w:t xml:space="preserve">БЖЗҚ-ның кеңес беру қызметтерін мессенджерлер (+7 777 000 14 18 нөмірі бойынша WhatsАpp және Viber чат-боттары) арқылы, 1418 нөмірі бойынша байланыс орталығынан (Қазақстан бойынша қоңырау шалу тегін), enpf.kz корпоративтік сайтынан, сондай-ақ, Instagram, Facebook, ВКонтакте, Twitter, Telegram, Одноклассники сияқты әлеуметтік желілердегі БЖЗҚ-ның ресми парақшаларынан алуға болады.  </w:t>
      </w:r>
    </w:p>
    <w:p w14:paraId="10FED0D3" w14:textId="77777777" w:rsidR="006664BB" w:rsidRPr="005D494B" w:rsidRDefault="006664BB" w:rsidP="00F6003E">
      <w:pPr>
        <w:pStyle w:val="a5"/>
        <w:jc w:val="center"/>
        <w:rPr>
          <w:rFonts w:ascii="Times New Roman" w:hAnsi="Times New Roman"/>
          <w:b/>
          <w:color w:val="000000"/>
          <w:sz w:val="24"/>
          <w:szCs w:val="24"/>
          <w:lang w:val="kk-KZ"/>
        </w:rPr>
      </w:pPr>
    </w:p>
    <w:p w14:paraId="35B9A082" w14:textId="77777777" w:rsidR="006664BB" w:rsidRPr="005D494B" w:rsidRDefault="006664BB" w:rsidP="00F6003E">
      <w:pPr>
        <w:pStyle w:val="a5"/>
        <w:jc w:val="center"/>
        <w:rPr>
          <w:rFonts w:ascii="Times New Roman" w:hAnsi="Times New Roman"/>
          <w:b/>
          <w:color w:val="000000"/>
          <w:sz w:val="24"/>
          <w:szCs w:val="24"/>
          <w:lang w:val="kk-KZ"/>
        </w:rPr>
      </w:pPr>
    </w:p>
    <w:p w14:paraId="40556A12" w14:textId="77777777" w:rsidR="006664BB" w:rsidRPr="006664BB" w:rsidRDefault="006664BB" w:rsidP="006664BB">
      <w:pPr>
        <w:spacing w:after="0" w:line="240" w:lineRule="auto"/>
        <w:jc w:val="both"/>
        <w:rPr>
          <w:rFonts w:ascii="Times New Roman" w:hAnsi="Times New Roman"/>
          <w:color w:val="000000"/>
          <w:sz w:val="20"/>
          <w:szCs w:val="20"/>
          <w:lang w:val="kk-KZ"/>
        </w:rPr>
      </w:pPr>
      <w:r w:rsidRPr="006664BB">
        <w:rPr>
          <w:rFonts w:ascii="Times New Roman" w:hAnsi="Times New Roman"/>
          <w:i/>
          <w:color w:val="000000"/>
          <w:sz w:val="20"/>
          <w:szCs w:val="20"/>
          <w:lang w:val="kk-KZ" w:eastAsia="ru-RU" w:bidi="hi-IN"/>
        </w:rPr>
        <w:t xml:space="preserve">БЖЗҚ 2013 жылғы 22 тамызда «ГНПФ» ЖЗҚ» АҚ негізінде құрылды. БЖЗҚ құрылтайшысы және </w:t>
      </w:r>
      <w:r w:rsidRPr="006664BB">
        <w:rPr>
          <w:rFonts w:ascii="Times New Roman" w:hAnsi="Times New Roman"/>
          <w:i/>
          <w:sz w:val="20"/>
          <w:szCs w:val="20"/>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Зейнетақы заңнамасына сәйкес БЖЗҚ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берілген депозит бойынша кепілдік берілген өтемнің талап етілмеген сомасы есебінен қалыптастырылған ерікті зейнетақы жарналарын есепке алып, оның есебін жүргізеді, зейнетақы төлемдерін жүзеге асыруды қамтамасыз етеді. Сондай-ақ Қор нысаналы активтер мен нысаналы талаптарды есепке алуды, нысаналы жинақтау шоттарына нысаналы жинақтарды (НЖ) есепке алу мен есептеуді, НЖ төлемдерін оларды алушының банк шоттарына есептеуді, "Ұлттық қор – балаларға" бағдарламасы шеңберінде Қазақстан Республикасының Үкіметі айқындаған тәртіппен НЖ қайтарымдарын есепке алуды жүзеге асырады (толығырақ </w:t>
      </w:r>
      <w:hyperlink r:id="rId6" w:history="1">
        <w:r w:rsidRPr="006664BB">
          <w:rPr>
            <w:rFonts w:ascii="Times New Roman" w:hAnsi="Times New Roman"/>
            <w:i/>
            <w:color w:val="001CAC"/>
            <w:sz w:val="20"/>
            <w:szCs w:val="20"/>
            <w:u w:val="single"/>
            <w:lang w:val="kk-KZ" w:eastAsia="ru-RU" w:bidi="hi-IN"/>
          </w:rPr>
          <w:t>www.enpf.kz</w:t>
        </w:r>
      </w:hyperlink>
      <w:r w:rsidRPr="006664BB">
        <w:rPr>
          <w:rFonts w:ascii="Times New Roman" w:hAnsi="Times New Roman"/>
          <w:i/>
          <w:color w:val="000000"/>
          <w:sz w:val="20"/>
          <w:szCs w:val="20"/>
          <w:lang w:val="kk-KZ" w:eastAsia="ru-RU" w:bidi="hi-IN"/>
        </w:rPr>
        <w:t xml:space="preserve"> сайтында).</w:t>
      </w:r>
      <w:r w:rsidRPr="006664BB">
        <w:rPr>
          <w:rFonts w:ascii="Times New Roman" w:hAnsi="Times New Roman"/>
          <w:color w:val="000000"/>
          <w:sz w:val="20"/>
          <w:szCs w:val="20"/>
          <w:lang w:val="kk-KZ"/>
        </w:rPr>
        <w:t xml:space="preserve"> </w:t>
      </w:r>
    </w:p>
    <w:p w14:paraId="589089C8" w14:textId="77777777" w:rsidR="006664BB" w:rsidRPr="006664BB" w:rsidRDefault="006664BB" w:rsidP="006664BB">
      <w:pPr>
        <w:pStyle w:val="a5"/>
        <w:rPr>
          <w:rFonts w:ascii="Times New Roman" w:hAnsi="Times New Roman"/>
          <w:b/>
          <w:color w:val="000000"/>
          <w:sz w:val="24"/>
          <w:szCs w:val="24"/>
          <w:lang w:val="kk-KZ"/>
        </w:rPr>
      </w:pPr>
    </w:p>
    <w:p w14:paraId="4E3AC99D" w14:textId="77777777" w:rsidR="006664BB" w:rsidRPr="006664BB" w:rsidRDefault="006664BB" w:rsidP="00F6003E">
      <w:pPr>
        <w:pStyle w:val="a5"/>
        <w:jc w:val="center"/>
        <w:rPr>
          <w:rFonts w:ascii="Times New Roman" w:hAnsi="Times New Roman"/>
          <w:b/>
          <w:color w:val="000000"/>
          <w:sz w:val="24"/>
          <w:szCs w:val="24"/>
          <w:lang w:val="kk-KZ"/>
        </w:rPr>
      </w:pPr>
    </w:p>
    <w:p w14:paraId="5331F986" w14:textId="487CE1EE" w:rsidR="0088693A" w:rsidRDefault="0088693A" w:rsidP="007524F0">
      <w:pPr>
        <w:pStyle w:val="a5"/>
        <w:jc w:val="center"/>
        <w:rPr>
          <w:rFonts w:ascii="Times New Roman" w:hAnsi="Times New Roman"/>
          <w:b/>
          <w:color w:val="000000"/>
          <w:sz w:val="24"/>
          <w:szCs w:val="24"/>
        </w:rPr>
      </w:pPr>
      <w:bookmarkStart w:id="0" w:name="_GoBack"/>
      <w:bookmarkEnd w:id="0"/>
    </w:p>
    <w:sectPr w:rsidR="0088693A" w:rsidSect="00464AE8">
      <w:headerReference w:type="default" r:id="rId7"/>
      <w:footerReference w:type="default" r:id="rId8"/>
      <w:headerReference w:type="first" r:id="rId9"/>
      <w:footerReference w:type="first" r:id="rId10"/>
      <w:pgSz w:w="11906" w:h="16838"/>
      <w:pgMar w:top="567" w:right="567"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2E948" w14:textId="77777777" w:rsidR="00DD5441" w:rsidRDefault="00DD5441" w:rsidP="005E4B51">
      <w:pPr>
        <w:spacing w:after="0" w:line="240" w:lineRule="auto"/>
      </w:pPr>
      <w:r>
        <w:separator/>
      </w:r>
    </w:p>
  </w:endnote>
  <w:endnote w:type="continuationSeparator" w:id="0">
    <w:p w14:paraId="54B64609" w14:textId="77777777" w:rsidR="00DD5441" w:rsidRDefault="00DD5441" w:rsidP="005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57A8" w14:textId="05645825" w:rsidR="00464AE8" w:rsidRPr="006664BB" w:rsidRDefault="006664BB" w:rsidP="00464AE8">
    <w:pPr>
      <w:pStyle w:val="af0"/>
      <w:jc w:val="center"/>
      <w:rPr>
        <w:rFonts w:ascii="Times New Roman" w:hAnsi="Times New Roman"/>
        <w:sz w:val="24"/>
        <w:lang w:val="kk-KZ"/>
      </w:rPr>
    </w:pPr>
    <w:r>
      <w:rPr>
        <w:rFonts w:ascii="Times New Roman" w:hAnsi="Times New Roman"/>
        <w:sz w:val="24"/>
        <w:lang w:val="kk-KZ"/>
      </w:rPr>
      <w:t>«БЖЗҚ» АҚ баспасөз орталығы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27FA" w14:textId="77777777" w:rsidR="005E4B51" w:rsidRPr="00464AE8" w:rsidRDefault="005E4B51" w:rsidP="00464AE8">
    <w:pPr>
      <w:pStyle w:val="af0"/>
      <w:jc w:val="center"/>
      <w:rPr>
        <w:rFonts w:ascii="Times New Roman" w:hAnsi="Times New Roman"/>
        <w:sz w:val="24"/>
      </w:rPr>
    </w:pPr>
    <w:r w:rsidRPr="00464AE8">
      <w:rPr>
        <w:rFonts w:ascii="Times New Roman" w:hAnsi="Times New Roman"/>
        <w:sz w:val="24"/>
      </w:rPr>
      <w:t>Пресс-центр АО «ЕНПФ»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B26B" w14:textId="77777777" w:rsidR="00DD5441" w:rsidRDefault="00DD5441" w:rsidP="005E4B51">
      <w:pPr>
        <w:spacing w:after="0" w:line="240" w:lineRule="auto"/>
      </w:pPr>
      <w:r>
        <w:separator/>
      </w:r>
    </w:p>
  </w:footnote>
  <w:footnote w:type="continuationSeparator" w:id="0">
    <w:p w14:paraId="6D33EED2" w14:textId="77777777" w:rsidR="00DD5441" w:rsidRDefault="00DD5441" w:rsidP="005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C8A3" w14:textId="5172840E" w:rsidR="00464AE8" w:rsidRDefault="000007D7" w:rsidP="00464AE8">
    <w:pPr>
      <w:spacing w:after="0" w:line="240" w:lineRule="auto"/>
      <w:jc w:val="right"/>
      <w:rPr>
        <w:rStyle w:val="a7"/>
        <w:rFonts w:ascii="Times New Roman" w:hAnsi="Times New Roman"/>
        <w:sz w:val="24"/>
        <w:szCs w:val="24"/>
      </w:rPr>
    </w:pPr>
    <w:r>
      <w:rPr>
        <w:noProof/>
        <w:lang w:eastAsia="ru-RU"/>
      </w:rPr>
      <w:drawing>
        <wp:anchor distT="0" distB="0" distL="114300" distR="114300" simplePos="0" relativeHeight="251658240" behindDoc="0" locked="0" layoutInCell="1" allowOverlap="1" wp14:anchorId="17762F84" wp14:editId="2C09A270">
          <wp:simplePos x="0" y="0"/>
          <wp:positionH relativeFrom="column">
            <wp:posOffset>19050</wp:posOffset>
          </wp:positionH>
          <wp:positionV relativeFrom="paragraph">
            <wp:posOffset>105410</wp:posOffset>
          </wp:positionV>
          <wp:extent cx="2876550" cy="333375"/>
          <wp:effectExtent l="0" t="0" r="0" b="0"/>
          <wp:wrapSquare wrapText="bothSides"/>
          <wp:docPr id="1" name="Рисунок 2"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AE8">
      <w:tab/>
    </w:r>
    <w:r w:rsidR="006664BB">
      <w:rPr>
        <w:rFonts w:ascii="Times New Roman" w:hAnsi="Times New Roman"/>
        <w:sz w:val="24"/>
        <w:szCs w:val="24"/>
        <w:lang w:val="kk-KZ"/>
      </w:rPr>
      <w:t>БАҚ-пен байланыс</w:t>
    </w:r>
    <w:r w:rsidR="00464AE8" w:rsidRPr="00197A68">
      <w:rPr>
        <w:rFonts w:ascii="Times New Roman" w:hAnsi="Times New Roman"/>
        <w:sz w:val="24"/>
        <w:szCs w:val="24"/>
      </w:rPr>
      <w:t xml:space="preserve">: </w:t>
    </w:r>
    <w:hyperlink r:id="rId2" w:history="1">
      <w:r w:rsidR="00464AE8" w:rsidRPr="008137CF">
        <w:rPr>
          <w:rStyle w:val="a7"/>
          <w:rFonts w:ascii="Times New Roman" w:hAnsi="Times New Roman"/>
          <w:sz w:val="24"/>
          <w:szCs w:val="24"/>
        </w:rPr>
        <w:t>press@enpf.kz</w:t>
      </w:r>
    </w:hyperlink>
  </w:p>
  <w:p w14:paraId="7BDCE263" w14:textId="39599637" w:rsidR="00464AE8" w:rsidRPr="00C173A5" w:rsidRDefault="006664BB" w:rsidP="00464AE8">
    <w:pPr>
      <w:tabs>
        <w:tab w:val="left" w:pos="6379"/>
      </w:tabs>
      <w:spacing w:after="0" w:line="240" w:lineRule="auto"/>
      <w:ind w:left="6379"/>
      <w:jc w:val="right"/>
      <w:rPr>
        <w:rFonts w:ascii="Times New Roman" w:hAnsi="Times New Roman"/>
        <w:sz w:val="24"/>
        <w:szCs w:val="24"/>
        <w:lang w:val="en-US" w:eastAsia="ru-RU"/>
      </w:rPr>
    </w:pPr>
    <w:r>
      <w:rPr>
        <w:rFonts w:ascii="Times New Roman" w:hAnsi="Times New Roman"/>
        <w:sz w:val="24"/>
        <w:szCs w:val="24"/>
        <w:lang w:val="kk-KZ" w:eastAsia="ru-RU"/>
      </w:rPr>
      <w:t>Ресми</w:t>
    </w:r>
    <w:r w:rsidR="00464AE8" w:rsidRPr="00C173A5">
      <w:rPr>
        <w:rFonts w:ascii="Times New Roman" w:hAnsi="Times New Roman"/>
        <w:sz w:val="24"/>
        <w:szCs w:val="24"/>
        <w:lang w:val="en-US" w:eastAsia="ru-RU"/>
      </w:rPr>
      <w:t xml:space="preserve"> </w:t>
    </w:r>
    <w:r w:rsidR="00464AE8">
      <w:rPr>
        <w:rFonts w:ascii="Times New Roman" w:hAnsi="Times New Roman"/>
        <w:sz w:val="24"/>
        <w:szCs w:val="24"/>
        <w:lang w:eastAsia="ru-RU"/>
      </w:rPr>
      <w:t>сайт</w:t>
    </w:r>
    <w:r w:rsidR="00464AE8" w:rsidRPr="00C173A5">
      <w:rPr>
        <w:rFonts w:ascii="Times New Roman" w:hAnsi="Times New Roman"/>
        <w:sz w:val="24"/>
        <w:szCs w:val="24"/>
        <w:lang w:val="en-US" w:eastAsia="ru-RU"/>
      </w:rPr>
      <w:t xml:space="preserve">: </w:t>
    </w:r>
    <w:hyperlink r:id="rId3" w:history="1">
      <w:r w:rsidR="00464AE8" w:rsidRPr="00B20726">
        <w:rPr>
          <w:rStyle w:val="a7"/>
          <w:rFonts w:ascii="Times New Roman" w:hAnsi="Times New Roman"/>
          <w:sz w:val="24"/>
          <w:szCs w:val="24"/>
          <w:lang w:val="en-US" w:eastAsia="ru-RU"/>
        </w:rPr>
        <w:t>www</w:t>
      </w:r>
      <w:r w:rsidR="00464AE8" w:rsidRPr="00C173A5">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enpf</w:t>
      </w:r>
      <w:r w:rsidR="00464AE8" w:rsidRPr="00C173A5">
        <w:rPr>
          <w:rStyle w:val="a7"/>
          <w:rFonts w:ascii="Times New Roman" w:hAnsi="Times New Roman"/>
          <w:sz w:val="24"/>
          <w:szCs w:val="24"/>
          <w:lang w:val="en-US" w:eastAsia="ru-RU"/>
        </w:rPr>
        <w:t>.</w:t>
      </w:r>
      <w:r w:rsidR="00464AE8" w:rsidRPr="00B20726">
        <w:rPr>
          <w:rStyle w:val="a7"/>
          <w:rFonts w:ascii="Times New Roman" w:hAnsi="Times New Roman"/>
          <w:sz w:val="24"/>
          <w:szCs w:val="24"/>
          <w:lang w:val="en-US" w:eastAsia="ru-RU"/>
        </w:rPr>
        <w:t>kz</w:t>
      </w:r>
    </w:hyperlink>
    <w:r w:rsidR="00464AE8" w:rsidRPr="00C173A5">
      <w:rPr>
        <w:rFonts w:ascii="Times New Roman" w:hAnsi="Times New Roman"/>
        <w:sz w:val="24"/>
        <w:szCs w:val="24"/>
        <w:lang w:val="en-US" w:eastAsia="ru-RU"/>
      </w:rPr>
      <w:t xml:space="preserve"> </w:t>
    </w:r>
  </w:p>
  <w:p w14:paraId="63E5F39D" w14:textId="77777777" w:rsidR="00464AE8" w:rsidRPr="00B23835" w:rsidRDefault="00464AE8" w:rsidP="00464AE8">
    <w:pPr>
      <w:spacing w:after="0" w:line="240" w:lineRule="auto"/>
      <w:ind w:left="6663"/>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07BFAD6C" w14:textId="77777777" w:rsidR="00464AE8" w:rsidRDefault="000007D7" w:rsidP="00464AE8">
    <w:r>
      <w:rPr>
        <w:noProof/>
        <w:lang w:eastAsia="ru-RU"/>
      </w:rPr>
      <mc:AlternateContent>
        <mc:Choice Requires="wps">
          <w:drawing>
            <wp:anchor distT="4294967291" distB="4294967291" distL="114300" distR="114300" simplePos="0" relativeHeight="251659264" behindDoc="0" locked="0" layoutInCell="1" allowOverlap="1" wp14:anchorId="08A9611B" wp14:editId="64FF080C">
              <wp:simplePos x="0" y="0"/>
              <wp:positionH relativeFrom="column">
                <wp:posOffset>13335</wp:posOffset>
              </wp:positionH>
              <wp:positionV relativeFrom="paragraph">
                <wp:posOffset>71754</wp:posOffset>
              </wp:positionV>
              <wp:extent cx="6486525" cy="0"/>
              <wp:effectExtent l="0" t="0" r="9525"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FE54F"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5.65pt" to="51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BDE0" w14:textId="77777777" w:rsidR="005E4B51" w:rsidRDefault="000007D7" w:rsidP="005E4B51">
    <w:pPr>
      <w:spacing w:after="0" w:line="240" w:lineRule="auto"/>
      <w:ind w:firstLine="708"/>
      <w:jc w:val="right"/>
      <w:rPr>
        <w:rStyle w:val="a7"/>
        <w:rFonts w:ascii="Times New Roman" w:hAnsi="Times New Roman"/>
        <w:sz w:val="24"/>
        <w:szCs w:val="24"/>
      </w:rPr>
    </w:pPr>
    <w:r>
      <w:rPr>
        <w:noProof/>
        <w:lang w:eastAsia="ru-RU"/>
      </w:rPr>
      <w:drawing>
        <wp:anchor distT="0" distB="0" distL="114300" distR="114300" simplePos="0" relativeHeight="251656192" behindDoc="0" locked="0" layoutInCell="1" allowOverlap="1" wp14:anchorId="26E499E4" wp14:editId="2AF07807">
          <wp:simplePos x="0" y="0"/>
          <wp:positionH relativeFrom="column">
            <wp:posOffset>19050</wp:posOffset>
          </wp:positionH>
          <wp:positionV relativeFrom="paragraph">
            <wp:posOffset>105410</wp:posOffset>
          </wp:positionV>
          <wp:extent cx="2876550" cy="333375"/>
          <wp:effectExtent l="0" t="0" r="0" b="0"/>
          <wp:wrapSquare wrapText="bothSides"/>
          <wp:docPr id="2"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51">
      <w:tab/>
    </w:r>
    <w:r w:rsidR="005E4B51" w:rsidRPr="00197A68">
      <w:rPr>
        <w:rFonts w:ascii="Times New Roman" w:hAnsi="Times New Roman"/>
        <w:sz w:val="24"/>
        <w:szCs w:val="24"/>
      </w:rPr>
      <w:t xml:space="preserve">Контакты для СМИ: </w:t>
    </w:r>
    <w:hyperlink r:id="rId2" w:history="1">
      <w:r w:rsidR="005E4B51" w:rsidRPr="008137CF">
        <w:rPr>
          <w:rStyle w:val="a7"/>
          <w:rFonts w:ascii="Times New Roman" w:hAnsi="Times New Roman"/>
          <w:sz w:val="24"/>
          <w:szCs w:val="24"/>
        </w:rPr>
        <w:t>press@enpf.kz</w:t>
      </w:r>
    </w:hyperlink>
  </w:p>
  <w:p w14:paraId="30E23675" w14:textId="77777777" w:rsidR="005E4B51" w:rsidRPr="004A5D48" w:rsidRDefault="005E4B51" w:rsidP="005E4B51">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Официальный</w:t>
    </w:r>
    <w:r w:rsidRPr="004A5D48">
      <w:rPr>
        <w:rFonts w:ascii="Times New Roman" w:hAnsi="Times New Roman"/>
        <w:sz w:val="24"/>
        <w:szCs w:val="24"/>
        <w:lang w:eastAsia="ru-RU"/>
      </w:rPr>
      <w:t xml:space="preserve"> </w:t>
    </w:r>
    <w:r>
      <w:rPr>
        <w:rFonts w:ascii="Times New Roman" w:hAnsi="Times New Roman"/>
        <w:sz w:val="24"/>
        <w:szCs w:val="24"/>
        <w:lang w:eastAsia="ru-RU"/>
      </w:rPr>
      <w:t>сайт</w:t>
    </w:r>
    <w:r w:rsidRPr="004A5D48">
      <w:rPr>
        <w:rFonts w:ascii="Times New Roman" w:hAnsi="Times New Roman"/>
        <w:sz w:val="24"/>
        <w:szCs w:val="24"/>
        <w:lang w:eastAsia="ru-RU"/>
      </w:rPr>
      <w:t xml:space="preserve">: </w:t>
    </w:r>
    <w:hyperlink r:id="rId3" w:history="1">
      <w:r w:rsidRPr="00B20726">
        <w:rPr>
          <w:rStyle w:val="a7"/>
          <w:rFonts w:ascii="Times New Roman" w:hAnsi="Times New Roman"/>
          <w:sz w:val="24"/>
          <w:szCs w:val="24"/>
          <w:lang w:val="en-US" w:eastAsia="ru-RU"/>
        </w:rPr>
        <w:t>www</w:t>
      </w:r>
      <w:r w:rsidRPr="004A5D48">
        <w:rPr>
          <w:rStyle w:val="a7"/>
          <w:rFonts w:ascii="Times New Roman" w:hAnsi="Times New Roman"/>
          <w:sz w:val="24"/>
          <w:szCs w:val="24"/>
          <w:lang w:eastAsia="ru-RU"/>
        </w:rPr>
        <w:t>.</w:t>
      </w:r>
      <w:r w:rsidRPr="00B20726">
        <w:rPr>
          <w:rStyle w:val="a7"/>
          <w:rFonts w:ascii="Times New Roman" w:hAnsi="Times New Roman"/>
          <w:sz w:val="24"/>
          <w:szCs w:val="24"/>
          <w:lang w:val="en-US" w:eastAsia="ru-RU"/>
        </w:rPr>
        <w:t>enpf</w:t>
      </w:r>
      <w:r w:rsidRPr="004A5D48">
        <w:rPr>
          <w:rStyle w:val="a7"/>
          <w:rFonts w:ascii="Times New Roman" w:hAnsi="Times New Roman"/>
          <w:sz w:val="24"/>
          <w:szCs w:val="24"/>
          <w:lang w:eastAsia="ru-RU"/>
        </w:rPr>
        <w:t>.</w:t>
      </w:r>
      <w:r w:rsidRPr="00B20726">
        <w:rPr>
          <w:rStyle w:val="a7"/>
          <w:rFonts w:ascii="Times New Roman" w:hAnsi="Times New Roman"/>
          <w:sz w:val="24"/>
          <w:szCs w:val="24"/>
          <w:lang w:val="en-US" w:eastAsia="ru-RU"/>
        </w:rPr>
        <w:t>kz</w:t>
      </w:r>
    </w:hyperlink>
    <w:r w:rsidRPr="004A5D48">
      <w:rPr>
        <w:rFonts w:ascii="Times New Roman" w:hAnsi="Times New Roman"/>
        <w:sz w:val="24"/>
        <w:szCs w:val="24"/>
        <w:lang w:eastAsia="ru-RU"/>
      </w:rPr>
      <w:t xml:space="preserve">   </w:t>
    </w:r>
  </w:p>
  <w:p w14:paraId="714FF88C" w14:textId="77777777" w:rsidR="005E4B51" w:rsidRPr="00B23835" w:rsidRDefault="005E4B51" w:rsidP="005E4B51">
    <w:pPr>
      <w:spacing w:after="0" w:line="240" w:lineRule="auto"/>
      <w:jc w:val="right"/>
      <w:rPr>
        <w:rFonts w:ascii="Times New Roman" w:hAnsi="Times New Roman"/>
        <w:bCs/>
        <w:color w:val="1F497D"/>
        <w:sz w:val="24"/>
        <w:szCs w:val="24"/>
        <w:lang w:val="en-US" w:eastAsia="ru-RU"/>
      </w:rPr>
    </w:pPr>
    <w:r w:rsidRPr="005E4B51">
      <w:rPr>
        <w:rFonts w:ascii="Times New Roman" w:hAnsi="Times New Roman"/>
        <w:sz w:val="24"/>
        <w:szCs w:val="24"/>
        <w:lang w:val="en-US" w:eastAsia="ru-RU"/>
      </w:rPr>
      <w:t xml:space="preserve">Facebook, Instagram: </w:t>
    </w:r>
    <w:r w:rsidRPr="00B23835">
      <w:rPr>
        <w:rFonts w:ascii="Times New Roman" w:hAnsi="Times New Roman"/>
        <w:bCs/>
        <w:color w:val="1F497D"/>
        <w:sz w:val="24"/>
        <w:szCs w:val="24"/>
        <w:lang w:val="en-US" w:eastAsia="ru-RU"/>
      </w:rPr>
      <w:t>enpf.kz</w:t>
    </w:r>
  </w:p>
  <w:p w14:paraId="23FF0F18" w14:textId="77777777" w:rsidR="005E4B51" w:rsidRPr="00B23835" w:rsidRDefault="000007D7" w:rsidP="005E4B51">
    <w:pPr>
      <w:spacing w:after="0" w:line="240" w:lineRule="auto"/>
      <w:jc w:val="right"/>
      <w:rPr>
        <w:rFonts w:ascii="Times New Roman" w:hAnsi="Times New Roman"/>
        <w:bCs/>
        <w:color w:val="1F497D"/>
        <w:sz w:val="24"/>
        <w:szCs w:val="24"/>
        <w:lang w:val="en-US" w:eastAsia="ru-RU"/>
      </w:rPr>
    </w:pPr>
    <w:r>
      <w:rPr>
        <w:noProof/>
        <w:lang w:eastAsia="ru-RU"/>
      </w:rPr>
      <mc:AlternateContent>
        <mc:Choice Requires="wps">
          <w:drawing>
            <wp:anchor distT="4294967291" distB="4294967291" distL="114300" distR="114300" simplePos="0" relativeHeight="251657216" behindDoc="0" locked="0" layoutInCell="1" allowOverlap="1" wp14:anchorId="663960DC" wp14:editId="4245BA3A">
              <wp:simplePos x="0" y="0"/>
              <wp:positionH relativeFrom="column">
                <wp:posOffset>13335</wp:posOffset>
              </wp:positionH>
              <wp:positionV relativeFrom="paragraph">
                <wp:posOffset>81279</wp:posOffset>
              </wp:positionV>
              <wp:extent cx="6486525" cy="0"/>
              <wp:effectExtent l="0" t="0" r="9525"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B34D6"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4pt" to="51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&#1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D2"/>
    <w:rsid w:val="000007D7"/>
    <w:rsid w:val="00006636"/>
    <w:rsid w:val="00011245"/>
    <w:rsid w:val="00012BB0"/>
    <w:rsid w:val="00014930"/>
    <w:rsid w:val="00014FB9"/>
    <w:rsid w:val="00015640"/>
    <w:rsid w:val="00021F43"/>
    <w:rsid w:val="0002376A"/>
    <w:rsid w:val="00035E34"/>
    <w:rsid w:val="0003722D"/>
    <w:rsid w:val="00041DCC"/>
    <w:rsid w:val="00043EA9"/>
    <w:rsid w:val="00046C52"/>
    <w:rsid w:val="00047A82"/>
    <w:rsid w:val="00047DCD"/>
    <w:rsid w:val="0005013F"/>
    <w:rsid w:val="000502D2"/>
    <w:rsid w:val="0005395C"/>
    <w:rsid w:val="00056D3C"/>
    <w:rsid w:val="000601C3"/>
    <w:rsid w:val="00063A7A"/>
    <w:rsid w:val="0006579F"/>
    <w:rsid w:val="00066B19"/>
    <w:rsid w:val="0007059E"/>
    <w:rsid w:val="000715A6"/>
    <w:rsid w:val="000727FD"/>
    <w:rsid w:val="00072982"/>
    <w:rsid w:val="00072D14"/>
    <w:rsid w:val="00074864"/>
    <w:rsid w:val="00086F5D"/>
    <w:rsid w:val="00087078"/>
    <w:rsid w:val="00090AA9"/>
    <w:rsid w:val="000925FA"/>
    <w:rsid w:val="000970AC"/>
    <w:rsid w:val="000972AB"/>
    <w:rsid w:val="00097B5E"/>
    <w:rsid w:val="000A0A7E"/>
    <w:rsid w:val="000A7A17"/>
    <w:rsid w:val="000C5FF9"/>
    <w:rsid w:val="000D026B"/>
    <w:rsid w:val="000D3F50"/>
    <w:rsid w:val="000D46F4"/>
    <w:rsid w:val="000D51D2"/>
    <w:rsid w:val="000D5546"/>
    <w:rsid w:val="000D76F5"/>
    <w:rsid w:val="000E173B"/>
    <w:rsid w:val="000E4A2B"/>
    <w:rsid w:val="000F5A75"/>
    <w:rsid w:val="000F62B2"/>
    <w:rsid w:val="00101681"/>
    <w:rsid w:val="00103A8E"/>
    <w:rsid w:val="00104868"/>
    <w:rsid w:val="00106A6F"/>
    <w:rsid w:val="0011097F"/>
    <w:rsid w:val="00110C77"/>
    <w:rsid w:val="00111668"/>
    <w:rsid w:val="00114529"/>
    <w:rsid w:val="00116384"/>
    <w:rsid w:val="00116A10"/>
    <w:rsid w:val="001233A9"/>
    <w:rsid w:val="0012587C"/>
    <w:rsid w:val="00133C4F"/>
    <w:rsid w:val="00134406"/>
    <w:rsid w:val="001346D2"/>
    <w:rsid w:val="0013692B"/>
    <w:rsid w:val="00141BDB"/>
    <w:rsid w:val="00151569"/>
    <w:rsid w:val="00152BA0"/>
    <w:rsid w:val="00156FA7"/>
    <w:rsid w:val="001679B4"/>
    <w:rsid w:val="00173595"/>
    <w:rsid w:val="00173A20"/>
    <w:rsid w:val="00177069"/>
    <w:rsid w:val="00180A1A"/>
    <w:rsid w:val="00183401"/>
    <w:rsid w:val="0018569B"/>
    <w:rsid w:val="00190217"/>
    <w:rsid w:val="001B01B2"/>
    <w:rsid w:val="001B1AB6"/>
    <w:rsid w:val="001B2521"/>
    <w:rsid w:val="001B3E3C"/>
    <w:rsid w:val="001B60B1"/>
    <w:rsid w:val="001C0BF0"/>
    <w:rsid w:val="001C20D9"/>
    <w:rsid w:val="001C3E93"/>
    <w:rsid w:val="001C7996"/>
    <w:rsid w:val="001C7C95"/>
    <w:rsid w:val="001D2670"/>
    <w:rsid w:val="001D5A8F"/>
    <w:rsid w:val="001D5B2B"/>
    <w:rsid w:val="001E0745"/>
    <w:rsid w:val="001E1343"/>
    <w:rsid w:val="001E1787"/>
    <w:rsid w:val="001E17B7"/>
    <w:rsid w:val="001F0BBC"/>
    <w:rsid w:val="001F10C9"/>
    <w:rsid w:val="001F5483"/>
    <w:rsid w:val="001F5A39"/>
    <w:rsid w:val="00210A33"/>
    <w:rsid w:val="00213FDB"/>
    <w:rsid w:val="00214F0E"/>
    <w:rsid w:val="002177CB"/>
    <w:rsid w:val="002202E9"/>
    <w:rsid w:val="00221A68"/>
    <w:rsid w:val="00226169"/>
    <w:rsid w:val="00234B02"/>
    <w:rsid w:val="00240911"/>
    <w:rsid w:val="0025001F"/>
    <w:rsid w:val="002556E9"/>
    <w:rsid w:val="00263F00"/>
    <w:rsid w:val="002702E8"/>
    <w:rsid w:val="0027100B"/>
    <w:rsid w:val="00272A93"/>
    <w:rsid w:val="002779E6"/>
    <w:rsid w:val="00280667"/>
    <w:rsid w:val="00281C53"/>
    <w:rsid w:val="00281CBF"/>
    <w:rsid w:val="0028317F"/>
    <w:rsid w:val="00285DC7"/>
    <w:rsid w:val="002A20E6"/>
    <w:rsid w:val="002A398B"/>
    <w:rsid w:val="002A6418"/>
    <w:rsid w:val="002B14A9"/>
    <w:rsid w:val="002D681A"/>
    <w:rsid w:val="002D70FD"/>
    <w:rsid w:val="002E0CE5"/>
    <w:rsid w:val="002E53B5"/>
    <w:rsid w:val="002E54A5"/>
    <w:rsid w:val="002F1A10"/>
    <w:rsid w:val="002F23CA"/>
    <w:rsid w:val="002F3DC9"/>
    <w:rsid w:val="00300D07"/>
    <w:rsid w:val="00301CB0"/>
    <w:rsid w:val="0030300E"/>
    <w:rsid w:val="0030377A"/>
    <w:rsid w:val="003103EE"/>
    <w:rsid w:val="00310750"/>
    <w:rsid w:val="00312459"/>
    <w:rsid w:val="00316C42"/>
    <w:rsid w:val="003170EA"/>
    <w:rsid w:val="003203B9"/>
    <w:rsid w:val="00320D69"/>
    <w:rsid w:val="00321572"/>
    <w:rsid w:val="00321E04"/>
    <w:rsid w:val="00324FB2"/>
    <w:rsid w:val="00325565"/>
    <w:rsid w:val="00327B75"/>
    <w:rsid w:val="003328BD"/>
    <w:rsid w:val="00337F14"/>
    <w:rsid w:val="0034624B"/>
    <w:rsid w:val="00353FAE"/>
    <w:rsid w:val="00364ED8"/>
    <w:rsid w:val="00365A51"/>
    <w:rsid w:val="00366179"/>
    <w:rsid w:val="00367739"/>
    <w:rsid w:val="00367C2E"/>
    <w:rsid w:val="00370223"/>
    <w:rsid w:val="00375843"/>
    <w:rsid w:val="00384669"/>
    <w:rsid w:val="00391897"/>
    <w:rsid w:val="003944B6"/>
    <w:rsid w:val="0039597E"/>
    <w:rsid w:val="003A1B49"/>
    <w:rsid w:val="003A7FB9"/>
    <w:rsid w:val="003B3370"/>
    <w:rsid w:val="003C2ABB"/>
    <w:rsid w:val="003C609F"/>
    <w:rsid w:val="003C7FD2"/>
    <w:rsid w:val="003D2209"/>
    <w:rsid w:val="003D47BF"/>
    <w:rsid w:val="003E24B3"/>
    <w:rsid w:val="003E27CF"/>
    <w:rsid w:val="003E7968"/>
    <w:rsid w:val="003F16FB"/>
    <w:rsid w:val="00400152"/>
    <w:rsid w:val="00401ED3"/>
    <w:rsid w:val="00404EE5"/>
    <w:rsid w:val="00405BEB"/>
    <w:rsid w:val="00412435"/>
    <w:rsid w:val="00415482"/>
    <w:rsid w:val="004222F4"/>
    <w:rsid w:val="00427CF4"/>
    <w:rsid w:val="004309A6"/>
    <w:rsid w:val="00434C94"/>
    <w:rsid w:val="00435BFD"/>
    <w:rsid w:val="00441ED9"/>
    <w:rsid w:val="0044765F"/>
    <w:rsid w:val="004544CE"/>
    <w:rsid w:val="0046200B"/>
    <w:rsid w:val="00464AE8"/>
    <w:rsid w:val="0046501F"/>
    <w:rsid w:val="004657D6"/>
    <w:rsid w:val="00470737"/>
    <w:rsid w:val="00472DB7"/>
    <w:rsid w:val="00473B28"/>
    <w:rsid w:val="00473B58"/>
    <w:rsid w:val="0047451E"/>
    <w:rsid w:val="00476F92"/>
    <w:rsid w:val="00476FBF"/>
    <w:rsid w:val="00484BB6"/>
    <w:rsid w:val="00487156"/>
    <w:rsid w:val="00487CF7"/>
    <w:rsid w:val="004904A3"/>
    <w:rsid w:val="004969BE"/>
    <w:rsid w:val="00497D98"/>
    <w:rsid w:val="004A03BB"/>
    <w:rsid w:val="004A538B"/>
    <w:rsid w:val="004A5A4B"/>
    <w:rsid w:val="004A5D48"/>
    <w:rsid w:val="004B01B4"/>
    <w:rsid w:val="004B17BF"/>
    <w:rsid w:val="004B2E28"/>
    <w:rsid w:val="004B5671"/>
    <w:rsid w:val="004B5FD0"/>
    <w:rsid w:val="004B6036"/>
    <w:rsid w:val="004C3479"/>
    <w:rsid w:val="004E03C3"/>
    <w:rsid w:val="004E3880"/>
    <w:rsid w:val="004E4742"/>
    <w:rsid w:val="005049F2"/>
    <w:rsid w:val="00514A67"/>
    <w:rsid w:val="00515A01"/>
    <w:rsid w:val="00516432"/>
    <w:rsid w:val="00520C25"/>
    <w:rsid w:val="0052214B"/>
    <w:rsid w:val="005240D0"/>
    <w:rsid w:val="005279CF"/>
    <w:rsid w:val="00527D4C"/>
    <w:rsid w:val="00533B09"/>
    <w:rsid w:val="00533E59"/>
    <w:rsid w:val="005352F1"/>
    <w:rsid w:val="00535572"/>
    <w:rsid w:val="00535770"/>
    <w:rsid w:val="00536838"/>
    <w:rsid w:val="00536ED6"/>
    <w:rsid w:val="00544594"/>
    <w:rsid w:val="005445C7"/>
    <w:rsid w:val="00547EF3"/>
    <w:rsid w:val="0055276F"/>
    <w:rsid w:val="00561A18"/>
    <w:rsid w:val="00561E16"/>
    <w:rsid w:val="00564641"/>
    <w:rsid w:val="00571A80"/>
    <w:rsid w:val="00572110"/>
    <w:rsid w:val="0057486E"/>
    <w:rsid w:val="005835BE"/>
    <w:rsid w:val="00583E58"/>
    <w:rsid w:val="00583EF2"/>
    <w:rsid w:val="00590D95"/>
    <w:rsid w:val="00594CBD"/>
    <w:rsid w:val="005A3765"/>
    <w:rsid w:val="005A3880"/>
    <w:rsid w:val="005A46F2"/>
    <w:rsid w:val="005A49F7"/>
    <w:rsid w:val="005A5471"/>
    <w:rsid w:val="005A77D2"/>
    <w:rsid w:val="005B4387"/>
    <w:rsid w:val="005B7721"/>
    <w:rsid w:val="005C03F8"/>
    <w:rsid w:val="005C45A6"/>
    <w:rsid w:val="005C5635"/>
    <w:rsid w:val="005C7D04"/>
    <w:rsid w:val="005D2CA8"/>
    <w:rsid w:val="005D494B"/>
    <w:rsid w:val="005D4AF7"/>
    <w:rsid w:val="005D5BBE"/>
    <w:rsid w:val="005D69C4"/>
    <w:rsid w:val="005D6ADF"/>
    <w:rsid w:val="005E4B51"/>
    <w:rsid w:val="005E4C10"/>
    <w:rsid w:val="005F37E3"/>
    <w:rsid w:val="005F5049"/>
    <w:rsid w:val="005F70D1"/>
    <w:rsid w:val="005F7A6F"/>
    <w:rsid w:val="00601824"/>
    <w:rsid w:val="0060598C"/>
    <w:rsid w:val="0060788B"/>
    <w:rsid w:val="006115C6"/>
    <w:rsid w:val="00616B64"/>
    <w:rsid w:val="00616E53"/>
    <w:rsid w:val="00617F6F"/>
    <w:rsid w:val="0062270F"/>
    <w:rsid w:val="00625051"/>
    <w:rsid w:val="00625201"/>
    <w:rsid w:val="006359A1"/>
    <w:rsid w:val="00635B9C"/>
    <w:rsid w:val="00640B4F"/>
    <w:rsid w:val="0064162C"/>
    <w:rsid w:val="0064347C"/>
    <w:rsid w:val="0065016E"/>
    <w:rsid w:val="00650234"/>
    <w:rsid w:val="00651BC7"/>
    <w:rsid w:val="00654A0B"/>
    <w:rsid w:val="0065587F"/>
    <w:rsid w:val="00656409"/>
    <w:rsid w:val="006637D8"/>
    <w:rsid w:val="0066465B"/>
    <w:rsid w:val="006662FF"/>
    <w:rsid w:val="006664BB"/>
    <w:rsid w:val="00666BD8"/>
    <w:rsid w:val="00670897"/>
    <w:rsid w:val="00673190"/>
    <w:rsid w:val="00683A3D"/>
    <w:rsid w:val="00691BD0"/>
    <w:rsid w:val="00691E1D"/>
    <w:rsid w:val="006920D3"/>
    <w:rsid w:val="006A4F3E"/>
    <w:rsid w:val="006A68AF"/>
    <w:rsid w:val="006B0009"/>
    <w:rsid w:val="006B10CE"/>
    <w:rsid w:val="006B23DA"/>
    <w:rsid w:val="006B7833"/>
    <w:rsid w:val="006C2BC6"/>
    <w:rsid w:val="006C545F"/>
    <w:rsid w:val="006C671C"/>
    <w:rsid w:val="006C776A"/>
    <w:rsid w:val="006D0417"/>
    <w:rsid w:val="006E4251"/>
    <w:rsid w:val="006E60C1"/>
    <w:rsid w:val="006E6E25"/>
    <w:rsid w:val="006E714C"/>
    <w:rsid w:val="006F39BD"/>
    <w:rsid w:val="006F65A4"/>
    <w:rsid w:val="006F7120"/>
    <w:rsid w:val="00707F01"/>
    <w:rsid w:val="0071177B"/>
    <w:rsid w:val="007250D9"/>
    <w:rsid w:val="00731698"/>
    <w:rsid w:val="0073778A"/>
    <w:rsid w:val="00742002"/>
    <w:rsid w:val="0074260A"/>
    <w:rsid w:val="00742C16"/>
    <w:rsid w:val="00743344"/>
    <w:rsid w:val="00743513"/>
    <w:rsid w:val="007443D3"/>
    <w:rsid w:val="00745E85"/>
    <w:rsid w:val="00746A15"/>
    <w:rsid w:val="007524F0"/>
    <w:rsid w:val="007525E4"/>
    <w:rsid w:val="0076044E"/>
    <w:rsid w:val="00767EFA"/>
    <w:rsid w:val="007758A5"/>
    <w:rsid w:val="0078466D"/>
    <w:rsid w:val="00785778"/>
    <w:rsid w:val="007861A7"/>
    <w:rsid w:val="00786221"/>
    <w:rsid w:val="00786941"/>
    <w:rsid w:val="007928C1"/>
    <w:rsid w:val="00794D5C"/>
    <w:rsid w:val="007A3B43"/>
    <w:rsid w:val="007A64E7"/>
    <w:rsid w:val="007A6B9F"/>
    <w:rsid w:val="007A6BE2"/>
    <w:rsid w:val="007A6D64"/>
    <w:rsid w:val="007B1CD0"/>
    <w:rsid w:val="007C09CE"/>
    <w:rsid w:val="007C3069"/>
    <w:rsid w:val="007C469A"/>
    <w:rsid w:val="007C5A45"/>
    <w:rsid w:val="007D0A6A"/>
    <w:rsid w:val="007D5507"/>
    <w:rsid w:val="007E0E94"/>
    <w:rsid w:val="007E3DD2"/>
    <w:rsid w:val="007E7EEA"/>
    <w:rsid w:val="007F384C"/>
    <w:rsid w:val="00801129"/>
    <w:rsid w:val="00801C83"/>
    <w:rsid w:val="00802BF1"/>
    <w:rsid w:val="00802CD1"/>
    <w:rsid w:val="00803515"/>
    <w:rsid w:val="0080418E"/>
    <w:rsid w:val="008043A5"/>
    <w:rsid w:val="008102FA"/>
    <w:rsid w:val="00814451"/>
    <w:rsid w:val="0081463D"/>
    <w:rsid w:val="00814D42"/>
    <w:rsid w:val="00816103"/>
    <w:rsid w:val="008165F5"/>
    <w:rsid w:val="00816D8F"/>
    <w:rsid w:val="0082122C"/>
    <w:rsid w:val="00830CA9"/>
    <w:rsid w:val="0083202A"/>
    <w:rsid w:val="00832CEE"/>
    <w:rsid w:val="00832ECB"/>
    <w:rsid w:val="0083766B"/>
    <w:rsid w:val="008401E2"/>
    <w:rsid w:val="008430BE"/>
    <w:rsid w:val="00843806"/>
    <w:rsid w:val="00846998"/>
    <w:rsid w:val="00847083"/>
    <w:rsid w:val="008500C7"/>
    <w:rsid w:val="0085019E"/>
    <w:rsid w:val="00860204"/>
    <w:rsid w:val="00866402"/>
    <w:rsid w:val="00872C3D"/>
    <w:rsid w:val="00874506"/>
    <w:rsid w:val="008750C4"/>
    <w:rsid w:val="00880919"/>
    <w:rsid w:val="008811F0"/>
    <w:rsid w:val="00883723"/>
    <w:rsid w:val="00884A2A"/>
    <w:rsid w:val="0088693A"/>
    <w:rsid w:val="00887AC4"/>
    <w:rsid w:val="00895108"/>
    <w:rsid w:val="00896437"/>
    <w:rsid w:val="00897B17"/>
    <w:rsid w:val="008A2E7D"/>
    <w:rsid w:val="008A4648"/>
    <w:rsid w:val="008A5E9A"/>
    <w:rsid w:val="008C0790"/>
    <w:rsid w:val="008C3256"/>
    <w:rsid w:val="008C3FD0"/>
    <w:rsid w:val="008C5C7A"/>
    <w:rsid w:val="008D132B"/>
    <w:rsid w:val="008D4DAE"/>
    <w:rsid w:val="008E0E30"/>
    <w:rsid w:val="008E2CBE"/>
    <w:rsid w:val="008F1C8B"/>
    <w:rsid w:val="008F3729"/>
    <w:rsid w:val="008F3B7E"/>
    <w:rsid w:val="008F5563"/>
    <w:rsid w:val="009016CE"/>
    <w:rsid w:val="009108AC"/>
    <w:rsid w:val="00911A1C"/>
    <w:rsid w:val="00916F2D"/>
    <w:rsid w:val="00921030"/>
    <w:rsid w:val="009237E3"/>
    <w:rsid w:val="00924170"/>
    <w:rsid w:val="009256AC"/>
    <w:rsid w:val="00931E3F"/>
    <w:rsid w:val="00934AFB"/>
    <w:rsid w:val="00936283"/>
    <w:rsid w:val="009363EE"/>
    <w:rsid w:val="009364D2"/>
    <w:rsid w:val="00943B3D"/>
    <w:rsid w:val="00947556"/>
    <w:rsid w:val="00947A84"/>
    <w:rsid w:val="009622FB"/>
    <w:rsid w:val="009652C2"/>
    <w:rsid w:val="009653AA"/>
    <w:rsid w:val="009660AC"/>
    <w:rsid w:val="009667D8"/>
    <w:rsid w:val="009670F4"/>
    <w:rsid w:val="009717ED"/>
    <w:rsid w:val="00972064"/>
    <w:rsid w:val="0097421A"/>
    <w:rsid w:val="00984D36"/>
    <w:rsid w:val="0098553F"/>
    <w:rsid w:val="00985618"/>
    <w:rsid w:val="00985E11"/>
    <w:rsid w:val="00986108"/>
    <w:rsid w:val="00986928"/>
    <w:rsid w:val="0099060E"/>
    <w:rsid w:val="00991625"/>
    <w:rsid w:val="00996CA4"/>
    <w:rsid w:val="009A2D19"/>
    <w:rsid w:val="009A5874"/>
    <w:rsid w:val="009A6245"/>
    <w:rsid w:val="009A7BAB"/>
    <w:rsid w:val="009A7C37"/>
    <w:rsid w:val="009B0E3D"/>
    <w:rsid w:val="009C3B89"/>
    <w:rsid w:val="009C3C14"/>
    <w:rsid w:val="009C5AF6"/>
    <w:rsid w:val="009D0E58"/>
    <w:rsid w:val="009D7198"/>
    <w:rsid w:val="009E2C95"/>
    <w:rsid w:val="009E3BF0"/>
    <w:rsid w:val="009F209B"/>
    <w:rsid w:val="00A04DF5"/>
    <w:rsid w:val="00A102A4"/>
    <w:rsid w:val="00A15B79"/>
    <w:rsid w:val="00A16A79"/>
    <w:rsid w:val="00A16CE7"/>
    <w:rsid w:val="00A243E5"/>
    <w:rsid w:val="00A254A6"/>
    <w:rsid w:val="00A25A32"/>
    <w:rsid w:val="00A331E0"/>
    <w:rsid w:val="00A37277"/>
    <w:rsid w:val="00A41696"/>
    <w:rsid w:val="00A51484"/>
    <w:rsid w:val="00A5468C"/>
    <w:rsid w:val="00A56E75"/>
    <w:rsid w:val="00A60DBA"/>
    <w:rsid w:val="00A62A32"/>
    <w:rsid w:val="00A64848"/>
    <w:rsid w:val="00A65FAE"/>
    <w:rsid w:val="00A754EF"/>
    <w:rsid w:val="00A80FC2"/>
    <w:rsid w:val="00A81336"/>
    <w:rsid w:val="00A82066"/>
    <w:rsid w:val="00A83B36"/>
    <w:rsid w:val="00A8410D"/>
    <w:rsid w:val="00A85029"/>
    <w:rsid w:val="00A86006"/>
    <w:rsid w:val="00A9151F"/>
    <w:rsid w:val="00A91DC2"/>
    <w:rsid w:val="00A9550B"/>
    <w:rsid w:val="00A95EFE"/>
    <w:rsid w:val="00AA1CF9"/>
    <w:rsid w:val="00AA4C72"/>
    <w:rsid w:val="00AA5A79"/>
    <w:rsid w:val="00AB166C"/>
    <w:rsid w:val="00AB5FFF"/>
    <w:rsid w:val="00AB6F0D"/>
    <w:rsid w:val="00AC3151"/>
    <w:rsid w:val="00AC6EB4"/>
    <w:rsid w:val="00AE5C31"/>
    <w:rsid w:val="00AF054B"/>
    <w:rsid w:val="00B0292E"/>
    <w:rsid w:val="00B03B32"/>
    <w:rsid w:val="00B06B1F"/>
    <w:rsid w:val="00B07150"/>
    <w:rsid w:val="00B1015C"/>
    <w:rsid w:val="00B17115"/>
    <w:rsid w:val="00B17307"/>
    <w:rsid w:val="00B17D2E"/>
    <w:rsid w:val="00B219A0"/>
    <w:rsid w:val="00B231A6"/>
    <w:rsid w:val="00B23835"/>
    <w:rsid w:val="00B26ADF"/>
    <w:rsid w:val="00B27D4E"/>
    <w:rsid w:val="00B32B50"/>
    <w:rsid w:val="00B34CCE"/>
    <w:rsid w:val="00B3639F"/>
    <w:rsid w:val="00B44C96"/>
    <w:rsid w:val="00B46E85"/>
    <w:rsid w:val="00B54558"/>
    <w:rsid w:val="00B54A44"/>
    <w:rsid w:val="00B63298"/>
    <w:rsid w:val="00B63547"/>
    <w:rsid w:val="00B7049E"/>
    <w:rsid w:val="00B72A81"/>
    <w:rsid w:val="00B8398E"/>
    <w:rsid w:val="00B90D15"/>
    <w:rsid w:val="00BA04FF"/>
    <w:rsid w:val="00BA1326"/>
    <w:rsid w:val="00BB247C"/>
    <w:rsid w:val="00BB3272"/>
    <w:rsid w:val="00BB7F22"/>
    <w:rsid w:val="00BC4DF6"/>
    <w:rsid w:val="00BD0F29"/>
    <w:rsid w:val="00BD4482"/>
    <w:rsid w:val="00BD5997"/>
    <w:rsid w:val="00BD59C7"/>
    <w:rsid w:val="00BD79BD"/>
    <w:rsid w:val="00BE6067"/>
    <w:rsid w:val="00BF1CE6"/>
    <w:rsid w:val="00BF2D45"/>
    <w:rsid w:val="00BF4BDD"/>
    <w:rsid w:val="00BF6E91"/>
    <w:rsid w:val="00BF778F"/>
    <w:rsid w:val="00C01112"/>
    <w:rsid w:val="00C037A3"/>
    <w:rsid w:val="00C05E3E"/>
    <w:rsid w:val="00C060D1"/>
    <w:rsid w:val="00C07C71"/>
    <w:rsid w:val="00C12DF1"/>
    <w:rsid w:val="00C173A5"/>
    <w:rsid w:val="00C202BD"/>
    <w:rsid w:val="00C21653"/>
    <w:rsid w:val="00C320F9"/>
    <w:rsid w:val="00C3495F"/>
    <w:rsid w:val="00C35BBD"/>
    <w:rsid w:val="00C36395"/>
    <w:rsid w:val="00C37A29"/>
    <w:rsid w:val="00C40359"/>
    <w:rsid w:val="00C42C7F"/>
    <w:rsid w:val="00C43293"/>
    <w:rsid w:val="00C55926"/>
    <w:rsid w:val="00C55E9F"/>
    <w:rsid w:val="00C57594"/>
    <w:rsid w:val="00C57E6A"/>
    <w:rsid w:val="00C61E2A"/>
    <w:rsid w:val="00C61FD1"/>
    <w:rsid w:val="00C6570A"/>
    <w:rsid w:val="00C70B46"/>
    <w:rsid w:val="00C721FE"/>
    <w:rsid w:val="00C7419A"/>
    <w:rsid w:val="00C83853"/>
    <w:rsid w:val="00C853FF"/>
    <w:rsid w:val="00C87BE3"/>
    <w:rsid w:val="00C9370F"/>
    <w:rsid w:val="00CA05D2"/>
    <w:rsid w:val="00CA0D11"/>
    <w:rsid w:val="00CA15B4"/>
    <w:rsid w:val="00CA37DA"/>
    <w:rsid w:val="00CA598D"/>
    <w:rsid w:val="00CA62BD"/>
    <w:rsid w:val="00CA6402"/>
    <w:rsid w:val="00CA7209"/>
    <w:rsid w:val="00CB1790"/>
    <w:rsid w:val="00CB3427"/>
    <w:rsid w:val="00CB39D0"/>
    <w:rsid w:val="00CB5026"/>
    <w:rsid w:val="00CC1684"/>
    <w:rsid w:val="00CC2FBD"/>
    <w:rsid w:val="00CC5B59"/>
    <w:rsid w:val="00CD2555"/>
    <w:rsid w:val="00CD2746"/>
    <w:rsid w:val="00CE1B0E"/>
    <w:rsid w:val="00CE1C34"/>
    <w:rsid w:val="00CE215E"/>
    <w:rsid w:val="00CE3DA2"/>
    <w:rsid w:val="00CE6BCC"/>
    <w:rsid w:val="00CF4185"/>
    <w:rsid w:val="00CF4B77"/>
    <w:rsid w:val="00CF6316"/>
    <w:rsid w:val="00CF66E6"/>
    <w:rsid w:val="00CF7B96"/>
    <w:rsid w:val="00D0585C"/>
    <w:rsid w:val="00D05993"/>
    <w:rsid w:val="00D05A79"/>
    <w:rsid w:val="00D06BE5"/>
    <w:rsid w:val="00D1306B"/>
    <w:rsid w:val="00D1409A"/>
    <w:rsid w:val="00D15237"/>
    <w:rsid w:val="00D1661A"/>
    <w:rsid w:val="00D16DC2"/>
    <w:rsid w:val="00D173C7"/>
    <w:rsid w:val="00D17B17"/>
    <w:rsid w:val="00D2159F"/>
    <w:rsid w:val="00D22CA2"/>
    <w:rsid w:val="00D27DBF"/>
    <w:rsid w:val="00D31003"/>
    <w:rsid w:val="00D363F6"/>
    <w:rsid w:val="00D3693D"/>
    <w:rsid w:val="00D36C06"/>
    <w:rsid w:val="00D37D31"/>
    <w:rsid w:val="00D4379E"/>
    <w:rsid w:val="00D4405B"/>
    <w:rsid w:val="00D44906"/>
    <w:rsid w:val="00D5377A"/>
    <w:rsid w:val="00D555EC"/>
    <w:rsid w:val="00D62B63"/>
    <w:rsid w:val="00D668CA"/>
    <w:rsid w:val="00D67C1F"/>
    <w:rsid w:val="00D7014E"/>
    <w:rsid w:val="00D73C07"/>
    <w:rsid w:val="00D75DE0"/>
    <w:rsid w:val="00D84E22"/>
    <w:rsid w:val="00D91A12"/>
    <w:rsid w:val="00D92D8C"/>
    <w:rsid w:val="00DA088C"/>
    <w:rsid w:val="00DA5D56"/>
    <w:rsid w:val="00DA6379"/>
    <w:rsid w:val="00DA6E9C"/>
    <w:rsid w:val="00DA73B9"/>
    <w:rsid w:val="00DB0181"/>
    <w:rsid w:val="00DB1383"/>
    <w:rsid w:val="00DB379A"/>
    <w:rsid w:val="00DB4EC2"/>
    <w:rsid w:val="00DB5501"/>
    <w:rsid w:val="00DB6957"/>
    <w:rsid w:val="00DC6363"/>
    <w:rsid w:val="00DD1CBE"/>
    <w:rsid w:val="00DD381B"/>
    <w:rsid w:val="00DD4CEE"/>
    <w:rsid w:val="00DD50EF"/>
    <w:rsid w:val="00DD5441"/>
    <w:rsid w:val="00DE701E"/>
    <w:rsid w:val="00DF24CF"/>
    <w:rsid w:val="00DF4931"/>
    <w:rsid w:val="00DF5F4A"/>
    <w:rsid w:val="00E0011C"/>
    <w:rsid w:val="00E025DE"/>
    <w:rsid w:val="00E02937"/>
    <w:rsid w:val="00E13417"/>
    <w:rsid w:val="00E13F24"/>
    <w:rsid w:val="00E15458"/>
    <w:rsid w:val="00E16E1A"/>
    <w:rsid w:val="00E178FE"/>
    <w:rsid w:val="00E20BF1"/>
    <w:rsid w:val="00E2106D"/>
    <w:rsid w:val="00E21A06"/>
    <w:rsid w:val="00E22B3C"/>
    <w:rsid w:val="00E236CB"/>
    <w:rsid w:val="00E25678"/>
    <w:rsid w:val="00E323ED"/>
    <w:rsid w:val="00E425DC"/>
    <w:rsid w:val="00E44941"/>
    <w:rsid w:val="00E473AB"/>
    <w:rsid w:val="00E511F9"/>
    <w:rsid w:val="00E55079"/>
    <w:rsid w:val="00E567EF"/>
    <w:rsid w:val="00E573B3"/>
    <w:rsid w:val="00E6288F"/>
    <w:rsid w:val="00E6330F"/>
    <w:rsid w:val="00E7153D"/>
    <w:rsid w:val="00E7288A"/>
    <w:rsid w:val="00E761D4"/>
    <w:rsid w:val="00E777F2"/>
    <w:rsid w:val="00E805EA"/>
    <w:rsid w:val="00E93AFD"/>
    <w:rsid w:val="00E95B5D"/>
    <w:rsid w:val="00E9620D"/>
    <w:rsid w:val="00E97BC3"/>
    <w:rsid w:val="00EA383D"/>
    <w:rsid w:val="00EA6634"/>
    <w:rsid w:val="00EB1110"/>
    <w:rsid w:val="00EC0E68"/>
    <w:rsid w:val="00EC1031"/>
    <w:rsid w:val="00EC2BD4"/>
    <w:rsid w:val="00EC47C0"/>
    <w:rsid w:val="00EC66B4"/>
    <w:rsid w:val="00EC6F76"/>
    <w:rsid w:val="00ED5FE3"/>
    <w:rsid w:val="00EE03DE"/>
    <w:rsid w:val="00EE13B1"/>
    <w:rsid w:val="00EE2A05"/>
    <w:rsid w:val="00EE4023"/>
    <w:rsid w:val="00EE485E"/>
    <w:rsid w:val="00EF0C94"/>
    <w:rsid w:val="00EF6A3B"/>
    <w:rsid w:val="00F1133F"/>
    <w:rsid w:val="00F11DC7"/>
    <w:rsid w:val="00F13006"/>
    <w:rsid w:val="00F151B6"/>
    <w:rsid w:val="00F20EA9"/>
    <w:rsid w:val="00F26E7A"/>
    <w:rsid w:val="00F314B9"/>
    <w:rsid w:val="00F325AE"/>
    <w:rsid w:val="00F32B12"/>
    <w:rsid w:val="00F3596C"/>
    <w:rsid w:val="00F36E95"/>
    <w:rsid w:val="00F434F8"/>
    <w:rsid w:val="00F44846"/>
    <w:rsid w:val="00F45E03"/>
    <w:rsid w:val="00F51099"/>
    <w:rsid w:val="00F51E35"/>
    <w:rsid w:val="00F6003E"/>
    <w:rsid w:val="00F6097A"/>
    <w:rsid w:val="00F63CE4"/>
    <w:rsid w:val="00F6459F"/>
    <w:rsid w:val="00F65073"/>
    <w:rsid w:val="00F65574"/>
    <w:rsid w:val="00F722B1"/>
    <w:rsid w:val="00F731C4"/>
    <w:rsid w:val="00F81099"/>
    <w:rsid w:val="00F82493"/>
    <w:rsid w:val="00F849AA"/>
    <w:rsid w:val="00F87FCD"/>
    <w:rsid w:val="00F95B2E"/>
    <w:rsid w:val="00FA0948"/>
    <w:rsid w:val="00FA3E79"/>
    <w:rsid w:val="00FA40BB"/>
    <w:rsid w:val="00FA4755"/>
    <w:rsid w:val="00FA4A41"/>
    <w:rsid w:val="00FA7A10"/>
    <w:rsid w:val="00FB0020"/>
    <w:rsid w:val="00FB4565"/>
    <w:rsid w:val="00FB5BFB"/>
    <w:rsid w:val="00FB62C0"/>
    <w:rsid w:val="00FB7826"/>
    <w:rsid w:val="00FC10B0"/>
    <w:rsid w:val="00FC7450"/>
    <w:rsid w:val="00FC7BF8"/>
    <w:rsid w:val="00FC7CAB"/>
    <w:rsid w:val="00FD20A1"/>
    <w:rsid w:val="00FD643E"/>
    <w:rsid w:val="00FE7D1A"/>
    <w:rsid w:val="00FF2ACF"/>
    <w:rsid w:val="00FF3FAD"/>
    <w:rsid w:val="00FF70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D39F"/>
  <w15:docId w15:val="{18613157-BAE0-4DFA-BEF4-6383FF8A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6D"/>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4387"/>
    <w:pPr>
      <w:tabs>
        <w:tab w:val="center" w:pos="4153"/>
        <w:tab w:val="right" w:pos="8306"/>
      </w:tabs>
      <w:spacing w:after="200" w:line="276" w:lineRule="auto"/>
    </w:pPr>
    <w:rPr>
      <w:sz w:val="20"/>
      <w:szCs w:val="20"/>
    </w:rPr>
  </w:style>
  <w:style w:type="character" w:customStyle="1" w:styleId="a4">
    <w:name w:val="Верхний колонтитул Знак"/>
    <w:link w:val="a3"/>
    <w:rsid w:val="005B4387"/>
    <w:rPr>
      <w:rFonts w:ascii="Calibri" w:eastAsia="Calibri" w:hAnsi="Calibri" w:cs="Times New Roman"/>
      <w:sz w:val="20"/>
      <w:szCs w:val="20"/>
    </w:rPr>
  </w:style>
  <w:style w:type="paragraph" w:styleId="a5">
    <w:name w:val="No Spacing"/>
    <w:uiPriority w:val="1"/>
    <w:qFormat/>
    <w:rsid w:val="005B4387"/>
    <w:rPr>
      <w:sz w:val="22"/>
      <w:szCs w:val="22"/>
      <w:lang w:eastAsia="en-US"/>
    </w:rPr>
  </w:style>
  <w:style w:type="paragraph" w:styleId="a6">
    <w:name w:val="Normal (Web)"/>
    <w:basedOn w:val="a"/>
    <w:uiPriority w:val="99"/>
    <w:rsid w:val="00087078"/>
    <w:pPr>
      <w:spacing w:before="100" w:beforeAutospacing="1" w:after="100" w:afterAutospacing="1" w:line="276" w:lineRule="auto"/>
    </w:pPr>
    <w:rPr>
      <w:rFonts w:ascii="Verdana" w:hAnsi="Verdana"/>
      <w:sz w:val="16"/>
      <w:szCs w:val="16"/>
    </w:rPr>
  </w:style>
  <w:style w:type="character" w:styleId="a7">
    <w:name w:val="Hyperlink"/>
    <w:uiPriority w:val="99"/>
    <w:rsid w:val="00087078"/>
    <w:rPr>
      <w:strike w:val="0"/>
      <w:dstrike w:val="0"/>
      <w:color w:val="001CAC"/>
      <w:u w:val="none"/>
      <w:effect w:val="none"/>
    </w:rPr>
  </w:style>
  <w:style w:type="character" w:customStyle="1" w:styleId="s0">
    <w:name w:val="s0"/>
    <w:rsid w:val="00D5377A"/>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
    <w:link w:val="a9"/>
    <w:uiPriority w:val="99"/>
    <w:semiHidden/>
    <w:unhideWhenUsed/>
    <w:rsid w:val="003E27CF"/>
    <w:pPr>
      <w:spacing w:after="0" w:line="240" w:lineRule="auto"/>
    </w:pPr>
    <w:rPr>
      <w:rFonts w:ascii="Segoe UI" w:hAnsi="Segoe UI"/>
      <w:sz w:val="18"/>
      <w:szCs w:val="18"/>
    </w:rPr>
  </w:style>
  <w:style w:type="character" w:customStyle="1" w:styleId="a9">
    <w:name w:val="Текст выноски Знак"/>
    <w:link w:val="a8"/>
    <w:uiPriority w:val="99"/>
    <w:semiHidden/>
    <w:rsid w:val="003E27CF"/>
    <w:rPr>
      <w:rFonts w:ascii="Segoe UI" w:hAnsi="Segoe UI" w:cs="Segoe UI"/>
      <w:sz w:val="18"/>
      <w:szCs w:val="18"/>
      <w:lang w:eastAsia="en-US"/>
    </w:rPr>
  </w:style>
  <w:style w:type="paragraph" w:styleId="aa">
    <w:name w:val="Revision"/>
    <w:hidden/>
    <w:uiPriority w:val="99"/>
    <w:semiHidden/>
    <w:rsid w:val="005C45A6"/>
    <w:rPr>
      <w:sz w:val="22"/>
      <w:szCs w:val="22"/>
      <w:lang w:eastAsia="en-US"/>
    </w:rPr>
  </w:style>
  <w:style w:type="character" w:styleId="ab">
    <w:name w:val="annotation reference"/>
    <w:uiPriority w:val="99"/>
    <w:semiHidden/>
    <w:unhideWhenUsed/>
    <w:rsid w:val="00C61E2A"/>
    <w:rPr>
      <w:sz w:val="16"/>
      <w:szCs w:val="16"/>
    </w:rPr>
  </w:style>
  <w:style w:type="paragraph" w:styleId="ac">
    <w:name w:val="annotation text"/>
    <w:basedOn w:val="a"/>
    <w:link w:val="ad"/>
    <w:uiPriority w:val="99"/>
    <w:semiHidden/>
    <w:unhideWhenUsed/>
    <w:rsid w:val="00C61E2A"/>
    <w:pPr>
      <w:spacing w:after="200" w:line="240" w:lineRule="auto"/>
    </w:pPr>
    <w:rPr>
      <w:sz w:val="20"/>
      <w:szCs w:val="20"/>
    </w:rPr>
  </w:style>
  <w:style w:type="character" w:customStyle="1" w:styleId="ad">
    <w:name w:val="Текст примечания Знак"/>
    <w:link w:val="ac"/>
    <w:uiPriority w:val="99"/>
    <w:semiHidden/>
    <w:rsid w:val="00C61E2A"/>
    <w:rPr>
      <w:lang w:eastAsia="en-US"/>
    </w:rPr>
  </w:style>
  <w:style w:type="paragraph" w:styleId="ae">
    <w:name w:val="annotation subject"/>
    <w:basedOn w:val="ac"/>
    <w:next w:val="ac"/>
    <w:link w:val="af"/>
    <w:uiPriority w:val="99"/>
    <w:semiHidden/>
    <w:unhideWhenUsed/>
    <w:rsid w:val="00C61E2A"/>
    <w:rPr>
      <w:b/>
      <w:bCs/>
    </w:rPr>
  </w:style>
  <w:style w:type="character" w:customStyle="1" w:styleId="af">
    <w:name w:val="Тема примечания Знак"/>
    <w:link w:val="ae"/>
    <w:uiPriority w:val="99"/>
    <w:semiHidden/>
    <w:rsid w:val="00C61E2A"/>
    <w:rPr>
      <w:b/>
      <w:bCs/>
      <w:lang w:eastAsia="en-US"/>
    </w:rPr>
  </w:style>
  <w:style w:type="paragraph" w:styleId="af0">
    <w:name w:val="footer"/>
    <w:basedOn w:val="a"/>
    <w:link w:val="af1"/>
    <w:uiPriority w:val="99"/>
    <w:unhideWhenUsed/>
    <w:rsid w:val="005E4B51"/>
    <w:pPr>
      <w:tabs>
        <w:tab w:val="center" w:pos="4677"/>
        <w:tab w:val="right" w:pos="9355"/>
      </w:tabs>
      <w:spacing w:after="0" w:line="240" w:lineRule="auto"/>
    </w:pPr>
  </w:style>
  <w:style w:type="character" w:customStyle="1" w:styleId="af1">
    <w:name w:val="Нижний колонтитул Знак"/>
    <w:link w:val="af0"/>
    <w:uiPriority w:val="99"/>
    <w:rsid w:val="005E4B51"/>
    <w:rPr>
      <w:sz w:val="22"/>
      <w:szCs w:val="22"/>
      <w:lang w:eastAsia="en-US"/>
    </w:rPr>
  </w:style>
  <w:style w:type="table" w:styleId="af2">
    <w:name w:val="Table Grid"/>
    <w:basedOn w:val="a1"/>
    <w:uiPriority w:val="39"/>
    <w:rsid w:val="005E4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131859">
      <w:bodyDiv w:val="1"/>
      <w:marLeft w:val="0"/>
      <w:marRight w:val="0"/>
      <w:marTop w:val="0"/>
      <w:marBottom w:val="0"/>
      <w:divBdr>
        <w:top w:val="none" w:sz="0" w:space="0" w:color="auto"/>
        <w:left w:val="none" w:sz="0" w:space="0" w:color="auto"/>
        <w:bottom w:val="none" w:sz="0" w:space="0" w:color="auto"/>
        <w:right w:val="none" w:sz="0" w:space="0" w:color="auto"/>
      </w:divBdr>
    </w:div>
    <w:div w:id="882718946">
      <w:bodyDiv w:val="1"/>
      <w:marLeft w:val="0"/>
      <w:marRight w:val="0"/>
      <w:marTop w:val="0"/>
      <w:marBottom w:val="0"/>
      <w:divBdr>
        <w:top w:val="none" w:sz="0" w:space="0" w:color="auto"/>
        <w:left w:val="none" w:sz="0" w:space="0" w:color="auto"/>
        <w:bottom w:val="none" w:sz="0" w:space="0" w:color="auto"/>
        <w:right w:val="none" w:sz="0" w:space="0" w:color="auto"/>
      </w:divBdr>
    </w:div>
    <w:div w:id="992874777">
      <w:bodyDiv w:val="1"/>
      <w:marLeft w:val="0"/>
      <w:marRight w:val="0"/>
      <w:marTop w:val="0"/>
      <w:marBottom w:val="0"/>
      <w:divBdr>
        <w:top w:val="none" w:sz="0" w:space="0" w:color="auto"/>
        <w:left w:val="none" w:sz="0" w:space="0" w:color="auto"/>
        <w:bottom w:val="none" w:sz="0" w:space="0" w:color="auto"/>
        <w:right w:val="none" w:sz="0" w:space="0" w:color="auto"/>
      </w:divBdr>
    </w:div>
    <w:div w:id="1075667796">
      <w:bodyDiv w:val="1"/>
      <w:marLeft w:val="0"/>
      <w:marRight w:val="0"/>
      <w:marTop w:val="0"/>
      <w:marBottom w:val="0"/>
      <w:divBdr>
        <w:top w:val="none" w:sz="0" w:space="0" w:color="auto"/>
        <w:left w:val="none" w:sz="0" w:space="0" w:color="auto"/>
        <w:bottom w:val="none" w:sz="0" w:space="0" w:color="auto"/>
        <w:right w:val="none" w:sz="0" w:space="0" w:color="auto"/>
      </w:divBdr>
    </w:div>
    <w:div w:id="1143885508">
      <w:bodyDiv w:val="1"/>
      <w:marLeft w:val="0"/>
      <w:marRight w:val="0"/>
      <w:marTop w:val="0"/>
      <w:marBottom w:val="0"/>
      <w:divBdr>
        <w:top w:val="none" w:sz="0" w:space="0" w:color="auto"/>
        <w:left w:val="none" w:sz="0" w:space="0" w:color="auto"/>
        <w:bottom w:val="none" w:sz="0" w:space="0" w:color="auto"/>
        <w:right w:val="none" w:sz="0" w:space="0" w:color="auto"/>
      </w:divBdr>
    </w:div>
    <w:div w:id="1172184446">
      <w:bodyDiv w:val="1"/>
      <w:marLeft w:val="0"/>
      <w:marRight w:val="0"/>
      <w:marTop w:val="0"/>
      <w:marBottom w:val="0"/>
      <w:divBdr>
        <w:top w:val="none" w:sz="0" w:space="0" w:color="auto"/>
        <w:left w:val="none" w:sz="0" w:space="0" w:color="auto"/>
        <w:bottom w:val="none" w:sz="0" w:space="0" w:color="auto"/>
        <w:right w:val="none" w:sz="0" w:space="0" w:color="auto"/>
      </w:divBdr>
    </w:div>
    <w:div w:id="1302808874">
      <w:bodyDiv w:val="1"/>
      <w:marLeft w:val="0"/>
      <w:marRight w:val="0"/>
      <w:marTop w:val="0"/>
      <w:marBottom w:val="0"/>
      <w:divBdr>
        <w:top w:val="none" w:sz="0" w:space="0" w:color="auto"/>
        <w:left w:val="none" w:sz="0" w:space="0" w:color="auto"/>
        <w:bottom w:val="none" w:sz="0" w:space="0" w:color="auto"/>
        <w:right w:val="none" w:sz="0" w:space="0" w:color="auto"/>
      </w:divBdr>
    </w:div>
    <w:div w:id="1621110950">
      <w:bodyDiv w:val="1"/>
      <w:marLeft w:val="0"/>
      <w:marRight w:val="0"/>
      <w:marTop w:val="0"/>
      <w:marBottom w:val="0"/>
      <w:divBdr>
        <w:top w:val="none" w:sz="0" w:space="0" w:color="auto"/>
        <w:left w:val="none" w:sz="0" w:space="0" w:color="auto"/>
        <w:bottom w:val="none" w:sz="0" w:space="0" w:color="auto"/>
        <w:right w:val="none" w:sz="0" w:space="0" w:color="auto"/>
      </w:divBdr>
    </w:div>
    <w:div w:id="1703676801">
      <w:bodyDiv w:val="1"/>
      <w:marLeft w:val="0"/>
      <w:marRight w:val="0"/>
      <w:marTop w:val="0"/>
      <w:marBottom w:val="0"/>
      <w:divBdr>
        <w:top w:val="none" w:sz="0" w:space="0" w:color="auto"/>
        <w:left w:val="none" w:sz="0" w:space="0" w:color="auto"/>
        <w:bottom w:val="none" w:sz="0" w:space="0" w:color="auto"/>
        <w:right w:val="none" w:sz="0" w:space="0" w:color="auto"/>
      </w:divBdr>
    </w:div>
    <w:div w:id="1813521780">
      <w:bodyDiv w:val="1"/>
      <w:marLeft w:val="0"/>
      <w:marRight w:val="0"/>
      <w:marTop w:val="0"/>
      <w:marBottom w:val="0"/>
      <w:divBdr>
        <w:top w:val="none" w:sz="0" w:space="0" w:color="auto"/>
        <w:left w:val="none" w:sz="0" w:space="0" w:color="auto"/>
        <w:bottom w:val="none" w:sz="0" w:space="0" w:color="auto"/>
        <w:right w:val="none" w:sz="0" w:space="0" w:color="auto"/>
      </w:divBdr>
    </w:div>
    <w:div w:id="1867912304">
      <w:bodyDiv w:val="1"/>
      <w:marLeft w:val="0"/>
      <w:marRight w:val="0"/>
      <w:marTop w:val="0"/>
      <w:marBottom w:val="0"/>
      <w:divBdr>
        <w:top w:val="none" w:sz="0" w:space="0" w:color="auto"/>
        <w:left w:val="none" w:sz="0" w:space="0" w:color="auto"/>
        <w:bottom w:val="none" w:sz="0" w:space="0" w:color="auto"/>
        <w:right w:val="none" w:sz="0" w:space="0" w:color="auto"/>
      </w:divBdr>
    </w:div>
    <w:div w:id="1925021056">
      <w:bodyDiv w:val="1"/>
      <w:marLeft w:val="0"/>
      <w:marRight w:val="0"/>
      <w:marTop w:val="0"/>
      <w:marBottom w:val="0"/>
      <w:divBdr>
        <w:top w:val="none" w:sz="0" w:space="0" w:color="auto"/>
        <w:left w:val="none" w:sz="0" w:space="0" w:color="auto"/>
        <w:bottom w:val="none" w:sz="0" w:space="0" w:color="auto"/>
        <w:right w:val="none" w:sz="0" w:space="0" w:color="auto"/>
      </w:divBdr>
    </w:div>
    <w:div w:id="1969428733">
      <w:bodyDiv w:val="1"/>
      <w:marLeft w:val="0"/>
      <w:marRight w:val="0"/>
      <w:marTop w:val="0"/>
      <w:marBottom w:val="0"/>
      <w:divBdr>
        <w:top w:val="none" w:sz="0" w:space="0" w:color="auto"/>
        <w:left w:val="none" w:sz="0" w:space="0" w:color="auto"/>
        <w:bottom w:val="none" w:sz="0" w:space="0" w:color="auto"/>
        <w:right w:val="none" w:sz="0" w:space="0" w:color="auto"/>
      </w:divBdr>
    </w:div>
    <w:div w:id="20921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npf.kz" TargetMode="External"/><Relationship Id="rId2" Type="http://schemas.openxmlformats.org/officeDocument/2006/relationships/hyperlink" Target="mailto:press@enpf.kz"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mirtassov\Desktop\&#1058;&#1077;&#1082;&#1089;&#1090;&#1099;\&#1045;&#1053;&#1055;&#1060;%20&#1089;&#1091;&#107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ЕНПФ суд</Template>
  <TotalTime>104</TotalTime>
  <Pages>2</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CharactersWithSpaces>
  <SharedDoc>false</SharedDoc>
  <HLinks>
    <vt:vector size="30" baseType="variant">
      <vt:variant>
        <vt:i4>6946867</vt:i4>
      </vt:variant>
      <vt:variant>
        <vt:i4>0</vt:i4>
      </vt:variant>
      <vt:variant>
        <vt:i4>0</vt:i4>
      </vt:variant>
      <vt:variant>
        <vt:i4>5</vt:i4>
      </vt:variant>
      <vt:variant>
        <vt:lpwstr>http://www.enpf.kz/</vt:lpwstr>
      </vt:variant>
      <vt:variant>
        <vt:lpwstr/>
      </vt:variant>
      <vt:variant>
        <vt:i4>6946867</vt:i4>
      </vt:variant>
      <vt:variant>
        <vt:i4>9</vt:i4>
      </vt:variant>
      <vt:variant>
        <vt:i4>0</vt:i4>
      </vt:variant>
      <vt:variant>
        <vt:i4>5</vt:i4>
      </vt:variant>
      <vt:variant>
        <vt:lpwstr>http://www.enpf.kz/</vt:lpwstr>
      </vt:variant>
      <vt:variant>
        <vt:lpwstr/>
      </vt:variant>
      <vt:variant>
        <vt:i4>4522088</vt:i4>
      </vt:variant>
      <vt:variant>
        <vt:i4>6</vt:i4>
      </vt:variant>
      <vt:variant>
        <vt:i4>0</vt:i4>
      </vt:variant>
      <vt:variant>
        <vt:i4>5</vt:i4>
      </vt:variant>
      <vt:variant>
        <vt:lpwstr>mailto:press@enpf.kz</vt:lpwstr>
      </vt:variant>
      <vt:variant>
        <vt:lpwstr/>
      </vt:variant>
      <vt:variant>
        <vt:i4>6946867</vt:i4>
      </vt:variant>
      <vt:variant>
        <vt:i4>3</vt:i4>
      </vt:variant>
      <vt:variant>
        <vt:i4>0</vt:i4>
      </vt:variant>
      <vt:variant>
        <vt:i4>5</vt:i4>
      </vt:variant>
      <vt:variant>
        <vt:lpwstr>http://www.enpf.kz/</vt:lpwstr>
      </vt:variant>
      <vt:variant>
        <vt:lpwstr/>
      </vt:variant>
      <vt:variant>
        <vt:i4>4522088</vt:i4>
      </vt:variant>
      <vt:variant>
        <vt:i4>0</vt:i4>
      </vt:variant>
      <vt:variant>
        <vt:i4>0</vt:i4>
      </vt:variant>
      <vt:variant>
        <vt:i4>5</vt:i4>
      </vt:variant>
      <vt:variant>
        <vt:lpwstr>mailto:press@enpf.kz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Темиртасов Алмат Ануарбекулы</dc:creator>
  <cp:keywords/>
  <dc:description/>
  <cp:lastModifiedBy>Байырбаева Айна Кайпжановна</cp:lastModifiedBy>
  <cp:revision>31</cp:revision>
  <dcterms:created xsi:type="dcterms:W3CDTF">2024-10-28T05:48:00Z</dcterms:created>
  <dcterms:modified xsi:type="dcterms:W3CDTF">2024-10-28T07:58:00Z</dcterms:modified>
</cp:coreProperties>
</file>